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30F1" w14:textId="77777777" w:rsidR="00927E74" w:rsidRPr="00B10D75" w:rsidRDefault="00B10D75" w:rsidP="00B10D75">
      <w:pPr>
        <w:pStyle w:val="NoSpacing"/>
        <w:rPr>
          <w:b/>
        </w:rPr>
      </w:pPr>
      <w:r w:rsidRPr="00B10D75">
        <w:rPr>
          <w:b/>
        </w:rPr>
        <w:t>Patient Group Meeting</w:t>
      </w:r>
      <w:r>
        <w:rPr>
          <w:b/>
        </w:rPr>
        <w:t xml:space="preserve"> Minutes</w:t>
      </w:r>
    </w:p>
    <w:p w14:paraId="037D30F2" w14:textId="578F549A" w:rsidR="00B10D75" w:rsidRPr="00B10D75" w:rsidRDefault="001C4610" w:rsidP="00B10D75">
      <w:pPr>
        <w:pStyle w:val="NoSpacing"/>
        <w:rPr>
          <w:b/>
        </w:rPr>
      </w:pPr>
      <w:r>
        <w:rPr>
          <w:b/>
        </w:rPr>
        <w:t>22nd</w:t>
      </w:r>
      <w:r w:rsidR="001E71E2">
        <w:rPr>
          <w:b/>
        </w:rPr>
        <w:t xml:space="preserve"> </w:t>
      </w:r>
      <w:r>
        <w:rPr>
          <w:b/>
        </w:rPr>
        <w:t>March</w:t>
      </w:r>
      <w:r w:rsidR="00B10D75" w:rsidRPr="00B10D75">
        <w:rPr>
          <w:b/>
        </w:rPr>
        <w:t xml:space="preserve"> 201</w:t>
      </w:r>
      <w:r>
        <w:rPr>
          <w:b/>
        </w:rPr>
        <w:t>6</w:t>
      </w:r>
    </w:p>
    <w:p w14:paraId="037D30F3" w14:textId="77777777" w:rsidR="00B10D75" w:rsidRDefault="00B10D75" w:rsidP="00B10D75">
      <w:pPr>
        <w:pStyle w:val="NoSpacing"/>
      </w:pPr>
    </w:p>
    <w:tbl>
      <w:tblPr>
        <w:tblStyle w:val="TableGrid"/>
        <w:tblW w:w="0" w:type="auto"/>
        <w:tblLook w:val="04A0" w:firstRow="1" w:lastRow="0" w:firstColumn="1" w:lastColumn="0" w:noHBand="0" w:noVBand="1"/>
      </w:tblPr>
      <w:tblGrid>
        <w:gridCol w:w="4621"/>
        <w:gridCol w:w="4621"/>
      </w:tblGrid>
      <w:tr w:rsidR="00310113" w14:paraId="037D30F7" w14:textId="77777777" w:rsidTr="00310113">
        <w:tc>
          <w:tcPr>
            <w:tcW w:w="4621" w:type="dxa"/>
          </w:tcPr>
          <w:p w14:paraId="037D30F4" w14:textId="77777777" w:rsidR="00310113" w:rsidRPr="009F1BEF" w:rsidRDefault="00310113" w:rsidP="00B10D75">
            <w:pPr>
              <w:pStyle w:val="NoSpacing"/>
              <w:rPr>
                <w:b/>
              </w:rPr>
            </w:pPr>
            <w:r w:rsidRPr="009F1BEF">
              <w:rPr>
                <w:b/>
              </w:rPr>
              <w:t>Attendees</w:t>
            </w:r>
          </w:p>
          <w:p w14:paraId="037D30F5" w14:textId="77777777" w:rsidR="00310113" w:rsidRPr="009F1BEF" w:rsidRDefault="00310113" w:rsidP="00B10D75">
            <w:pPr>
              <w:pStyle w:val="NoSpacing"/>
              <w:rPr>
                <w:b/>
              </w:rPr>
            </w:pPr>
          </w:p>
        </w:tc>
        <w:tc>
          <w:tcPr>
            <w:tcW w:w="4621" w:type="dxa"/>
          </w:tcPr>
          <w:p w14:paraId="037D30F6" w14:textId="77777777" w:rsidR="00310113" w:rsidRPr="009F1BEF" w:rsidRDefault="00310113" w:rsidP="00B10D75">
            <w:pPr>
              <w:pStyle w:val="NoSpacing"/>
              <w:rPr>
                <w:b/>
              </w:rPr>
            </w:pPr>
            <w:r w:rsidRPr="009F1BEF">
              <w:rPr>
                <w:b/>
              </w:rPr>
              <w:t>Apologies</w:t>
            </w:r>
          </w:p>
        </w:tc>
      </w:tr>
      <w:tr w:rsidR="00310113" w14:paraId="037D310C" w14:textId="77777777" w:rsidTr="00310113">
        <w:tc>
          <w:tcPr>
            <w:tcW w:w="4621" w:type="dxa"/>
          </w:tcPr>
          <w:p w14:paraId="037D3104" w14:textId="6F3CA76C" w:rsidR="001E71E2" w:rsidRDefault="001C4610" w:rsidP="00B10D75">
            <w:pPr>
              <w:pStyle w:val="NoSpacing"/>
            </w:pPr>
            <w:r>
              <w:t>Fran</w:t>
            </w:r>
          </w:p>
          <w:p w14:paraId="165D5A1B" w14:textId="16566B11" w:rsidR="001C4610" w:rsidRDefault="001C4610" w:rsidP="00B10D75">
            <w:pPr>
              <w:pStyle w:val="NoSpacing"/>
            </w:pPr>
            <w:r>
              <w:t>Davinder</w:t>
            </w:r>
          </w:p>
          <w:p w14:paraId="23F556AC" w14:textId="77777777" w:rsidR="001C4610" w:rsidRDefault="001C4610" w:rsidP="00B10D75">
            <w:pPr>
              <w:pStyle w:val="NoSpacing"/>
            </w:pPr>
            <w:r>
              <w:t>Dr Rehman</w:t>
            </w:r>
          </w:p>
          <w:p w14:paraId="50523144" w14:textId="77777777" w:rsidR="001C4610" w:rsidRDefault="001C4610" w:rsidP="00B10D75">
            <w:pPr>
              <w:pStyle w:val="NoSpacing"/>
            </w:pPr>
            <w:r>
              <w:t>Dr Anderson</w:t>
            </w:r>
          </w:p>
          <w:p w14:paraId="5D2ADF70" w14:textId="77777777" w:rsidR="001C4610" w:rsidRDefault="001C4610" w:rsidP="00B10D75">
            <w:pPr>
              <w:pStyle w:val="NoSpacing"/>
            </w:pPr>
            <w:r>
              <w:t>Noelle</w:t>
            </w:r>
          </w:p>
          <w:p w14:paraId="1765BDD9" w14:textId="77777777" w:rsidR="001C4610" w:rsidRDefault="001C4610" w:rsidP="00B10D75">
            <w:pPr>
              <w:pStyle w:val="NoSpacing"/>
            </w:pPr>
            <w:r>
              <w:t>Martin</w:t>
            </w:r>
          </w:p>
          <w:p w14:paraId="7ED29A24" w14:textId="77777777" w:rsidR="001C4610" w:rsidRDefault="001C4610" w:rsidP="00B10D75">
            <w:pPr>
              <w:pStyle w:val="NoSpacing"/>
            </w:pPr>
            <w:r>
              <w:t>Terry</w:t>
            </w:r>
          </w:p>
          <w:p w14:paraId="28B430E5" w14:textId="77777777" w:rsidR="001C4610" w:rsidRDefault="001C4610" w:rsidP="00B10D75">
            <w:pPr>
              <w:pStyle w:val="NoSpacing"/>
            </w:pPr>
            <w:r>
              <w:t>Pat</w:t>
            </w:r>
          </w:p>
          <w:p w14:paraId="73DB4517" w14:textId="77777777" w:rsidR="001C4610" w:rsidRDefault="001C4610" w:rsidP="00B10D75">
            <w:pPr>
              <w:pStyle w:val="NoSpacing"/>
            </w:pPr>
            <w:r>
              <w:t>Patricia</w:t>
            </w:r>
          </w:p>
          <w:p w14:paraId="6352D0A8" w14:textId="77777777" w:rsidR="001C4610" w:rsidRDefault="001C4610" w:rsidP="00B10D75">
            <w:pPr>
              <w:pStyle w:val="NoSpacing"/>
            </w:pPr>
            <w:r>
              <w:t>Doug</w:t>
            </w:r>
          </w:p>
          <w:p w14:paraId="1D05ED08" w14:textId="77777777" w:rsidR="001C4610" w:rsidRDefault="001C4610" w:rsidP="00B10D75">
            <w:pPr>
              <w:pStyle w:val="NoSpacing"/>
            </w:pPr>
            <w:r>
              <w:t>Cate</w:t>
            </w:r>
          </w:p>
          <w:p w14:paraId="6E207BDC" w14:textId="468A2092" w:rsidR="001C4610" w:rsidRDefault="001C4610" w:rsidP="00B10D75">
            <w:pPr>
              <w:pStyle w:val="NoSpacing"/>
            </w:pPr>
            <w:r>
              <w:t>Dave</w:t>
            </w:r>
          </w:p>
          <w:p w14:paraId="037D3105" w14:textId="77777777" w:rsidR="00310113" w:rsidRDefault="00310113" w:rsidP="00B10D75">
            <w:pPr>
              <w:pStyle w:val="NoSpacing"/>
            </w:pPr>
          </w:p>
        </w:tc>
        <w:tc>
          <w:tcPr>
            <w:tcW w:w="4621" w:type="dxa"/>
          </w:tcPr>
          <w:p w14:paraId="037D3106" w14:textId="77777777" w:rsidR="001E71E2" w:rsidRDefault="006F47C9" w:rsidP="001E71E2">
            <w:pPr>
              <w:pStyle w:val="NoSpacing"/>
            </w:pPr>
            <w:r>
              <w:t xml:space="preserve">Winifred </w:t>
            </w:r>
          </w:p>
          <w:p w14:paraId="1987FB62" w14:textId="77777777" w:rsidR="001C4610" w:rsidRDefault="001C4610" w:rsidP="001E71E2">
            <w:pPr>
              <w:pStyle w:val="NoSpacing"/>
            </w:pPr>
            <w:r>
              <w:t>Naeem</w:t>
            </w:r>
          </w:p>
          <w:p w14:paraId="037D3107" w14:textId="07F23369" w:rsidR="001E71E2" w:rsidRDefault="006F47C9" w:rsidP="001E71E2">
            <w:pPr>
              <w:pStyle w:val="NoSpacing"/>
            </w:pPr>
            <w:r>
              <w:t xml:space="preserve">Christine </w:t>
            </w:r>
          </w:p>
          <w:p w14:paraId="037D3108" w14:textId="5D4A3784" w:rsidR="001E71E2" w:rsidRDefault="001C4610" w:rsidP="001E71E2">
            <w:pPr>
              <w:pStyle w:val="NoSpacing"/>
            </w:pPr>
            <w:r>
              <w:t>Adrian</w:t>
            </w:r>
            <w:r w:rsidR="006F47C9">
              <w:t xml:space="preserve"> </w:t>
            </w:r>
            <w:r>
              <w:t>B</w:t>
            </w:r>
          </w:p>
          <w:p w14:paraId="75AF3029" w14:textId="77777777" w:rsidR="001C4610" w:rsidRDefault="001C4610" w:rsidP="001E71E2">
            <w:pPr>
              <w:pStyle w:val="NoSpacing"/>
            </w:pPr>
            <w:r>
              <w:t>Melissa</w:t>
            </w:r>
          </w:p>
          <w:p w14:paraId="037D310A" w14:textId="686947EC" w:rsidR="001E71E2" w:rsidRDefault="001C4610" w:rsidP="001E71E2">
            <w:pPr>
              <w:pStyle w:val="NoSpacing"/>
            </w:pPr>
            <w:r>
              <w:t>Adrian A</w:t>
            </w:r>
          </w:p>
          <w:p w14:paraId="70E29AB1" w14:textId="77777777" w:rsidR="00310113" w:rsidRDefault="001C4610" w:rsidP="00B10D75">
            <w:pPr>
              <w:pStyle w:val="NoSpacing"/>
            </w:pPr>
            <w:r>
              <w:t>Angela</w:t>
            </w:r>
          </w:p>
          <w:p w14:paraId="037D310B" w14:textId="05238639" w:rsidR="001C4610" w:rsidRDefault="001C4610" w:rsidP="00B10D75">
            <w:pPr>
              <w:pStyle w:val="NoSpacing"/>
            </w:pPr>
          </w:p>
        </w:tc>
      </w:tr>
    </w:tbl>
    <w:p w14:paraId="037D310D" w14:textId="40556A6B" w:rsidR="00B10D75" w:rsidRDefault="00B10D75" w:rsidP="00B10D75">
      <w:pPr>
        <w:pStyle w:val="NoSpacing"/>
      </w:pPr>
    </w:p>
    <w:tbl>
      <w:tblPr>
        <w:tblStyle w:val="TableGrid"/>
        <w:tblW w:w="0" w:type="auto"/>
        <w:tblLook w:val="04A0" w:firstRow="1" w:lastRow="0" w:firstColumn="1" w:lastColumn="0" w:noHBand="0" w:noVBand="1"/>
      </w:tblPr>
      <w:tblGrid>
        <w:gridCol w:w="8046"/>
        <w:gridCol w:w="1196"/>
      </w:tblGrid>
      <w:tr w:rsidR="00310113" w14:paraId="037D3111" w14:textId="77777777" w:rsidTr="00D647D3">
        <w:tc>
          <w:tcPr>
            <w:tcW w:w="8046" w:type="dxa"/>
          </w:tcPr>
          <w:p w14:paraId="037D310E" w14:textId="77777777" w:rsidR="00310113" w:rsidRPr="009F1BEF" w:rsidRDefault="00D647D3" w:rsidP="00B10D75">
            <w:pPr>
              <w:pStyle w:val="NoSpacing"/>
              <w:rPr>
                <w:b/>
              </w:rPr>
            </w:pPr>
            <w:r w:rsidRPr="009F1BEF">
              <w:rPr>
                <w:b/>
              </w:rPr>
              <w:t>Summary of discussion</w:t>
            </w:r>
          </w:p>
          <w:p w14:paraId="037D310F" w14:textId="77777777" w:rsidR="00D647D3" w:rsidRPr="009F1BEF" w:rsidRDefault="00D647D3" w:rsidP="00B10D75">
            <w:pPr>
              <w:pStyle w:val="NoSpacing"/>
              <w:rPr>
                <w:b/>
              </w:rPr>
            </w:pPr>
          </w:p>
        </w:tc>
        <w:tc>
          <w:tcPr>
            <w:tcW w:w="1196" w:type="dxa"/>
          </w:tcPr>
          <w:p w14:paraId="037D3110" w14:textId="77777777" w:rsidR="00310113" w:rsidRPr="009F1BEF" w:rsidRDefault="00D647D3" w:rsidP="00B10D75">
            <w:pPr>
              <w:pStyle w:val="NoSpacing"/>
              <w:rPr>
                <w:b/>
              </w:rPr>
            </w:pPr>
            <w:r w:rsidRPr="009F1BEF">
              <w:rPr>
                <w:b/>
              </w:rPr>
              <w:t>Action for</w:t>
            </w:r>
          </w:p>
        </w:tc>
      </w:tr>
      <w:tr w:rsidR="00310113" w14:paraId="037D3138" w14:textId="77777777" w:rsidTr="00D647D3">
        <w:tc>
          <w:tcPr>
            <w:tcW w:w="8046" w:type="dxa"/>
          </w:tcPr>
          <w:p w14:paraId="037D3112" w14:textId="511B69DF" w:rsidR="001E71E2" w:rsidRPr="001324CA" w:rsidRDefault="001E71E2" w:rsidP="001E71E2">
            <w:pPr>
              <w:pStyle w:val="NoSpacing"/>
              <w:rPr>
                <w:b/>
              </w:rPr>
            </w:pPr>
            <w:r w:rsidRPr="001324CA">
              <w:rPr>
                <w:b/>
              </w:rPr>
              <w:t>Review of Actions from the Last Meeting</w:t>
            </w:r>
          </w:p>
          <w:p w14:paraId="171D4B17" w14:textId="77777777" w:rsidR="001C4610" w:rsidRDefault="001C4610" w:rsidP="00B10D75">
            <w:pPr>
              <w:pStyle w:val="NoSpacing"/>
            </w:pPr>
            <w:r>
              <w:t>All but one of the previous actions have been completed.</w:t>
            </w:r>
          </w:p>
          <w:p w14:paraId="08864F7D" w14:textId="77777777" w:rsidR="00AD2D02" w:rsidRPr="001C4610" w:rsidRDefault="00AD2D02" w:rsidP="00AD2D02">
            <w:pPr>
              <w:pStyle w:val="NoSpacing"/>
              <w:rPr>
                <w:b/>
              </w:rPr>
            </w:pPr>
            <w:r w:rsidRPr="001C4610">
              <w:rPr>
                <w:b/>
              </w:rPr>
              <w:t>Action:   To inform patients they can also email us cancel appointments.</w:t>
            </w:r>
          </w:p>
          <w:p w14:paraId="5D375668" w14:textId="77777777" w:rsidR="00AD2D02" w:rsidRDefault="00AD2D02" w:rsidP="00B10D75">
            <w:pPr>
              <w:pStyle w:val="NoSpacing"/>
            </w:pPr>
          </w:p>
          <w:p w14:paraId="11CA22E4" w14:textId="4FDEB6FC" w:rsidR="00AD2D02" w:rsidRDefault="00AD2D02" w:rsidP="00B10D75">
            <w:pPr>
              <w:pStyle w:val="NoSpacing"/>
            </w:pPr>
            <w:r>
              <w:t>There was no identifiable pattern from the DNA audit to identify a trend in specific age groups who miss more appointments than others.</w:t>
            </w:r>
          </w:p>
          <w:p w14:paraId="2E1EC7C0" w14:textId="77777777" w:rsidR="00AD2D02" w:rsidRDefault="00AD2D02" w:rsidP="00B10D75">
            <w:pPr>
              <w:pStyle w:val="NoSpacing"/>
            </w:pPr>
          </w:p>
          <w:p w14:paraId="0D8D0491" w14:textId="69247436" w:rsidR="00AD2D02" w:rsidRDefault="00AD2D02" w:rsidP="00B10D75">
            <w:pPr>
              <w:pStyle w:val="NoSpacing"/>
            </w:pPr>
            <w:r>
              <w:t>Average (over 3 months – Dec, Jan, Feb)</w:t>
            </w:r>
          </w:p>
          <w:p w14:paraId="3E80FE8C" w14:textId="323CFC3C" w:rsidR="00AD2D02" w:rsidRDefault="00AD2D02" w:rsidP="00B10D75">
            <w:pPr>
              <w:pStyle w:val="NoSpacing"/>
            </w:pPr>
            <w:r>
              <w:t>0-19yrs – 79 DNAs</w:t>
            </w:r>
          </w:p>
          <w:p w14:paraId="44A606EA" w14:textId="52C918AA" w:rsidR="00AD2D02" w:rsidRDefault="00AD2D02" w:rsidP="00B10D75">
            <w:pPr>
              <w:pStyle w:val="NoSpacing"/>
            </w:pPr>
            <w:r>
              <w:t>20-29yrs – 61 DNAs</w:t>
            </w:r>
          </w:p>
          <w:p w14:paraId="68A5600A" w14:textId="368B3633" w:rsidR="00AD2D02" w:rsidRDefault="00AD2D02" w:rsidP="00B10D75">
            <w:pPr>
              <w:pStyle w:val="NoSpacing"/>
            </w:pPr>
            <w:r>
              <w:t>30-39yrs – 71 DNAs</w:t>
            </w:r>
          </w:p>
          <w:p w14:paraId="72A8441A" w14:textId="15AB22AA" w:rsidR="00AD2D02" w:rsidRDefault="00AD2D02" w:rsidP="00B10D75">
            <w:pPr>
              <w:pStyle w:val="NoSpacing"/>
            </w:pPr>
            <w:r>
              <w:t>40-49yrs – 51 DNAs</w:t>
            </w:r>
          </w:p>
          <w:p w14:paraId="0E136C73" w14:textId="615D88F5" w:rsidR="00AD2D02" w:rsidRDefault="00AD2D02" w:rsidP="00B10D75">
            <w:pPr>
              <w:pStyle w:val="NoSpacing"/>
            </w:pPr>
            <w:r>
              <w:t>50-59yrs – 50 DNAs</w:t>
            </w:r>
          </w:p>
          <w:p w14:paraId="517C55CC" w14:textId="5C5BF77E" w:rsidR="00AD2D02" w:rsidRDefault="00AD2D02" w:rsidP="00B10D75">
            <w:pPr>
              <w:pStyle w:val="NoSpacing"/>
            </w:pPr>
            <w:r>
              <w:t>60-69yrs – 25 DNAs</w:t>
            </w:r>
          </w:p>
          <w:p w14:paraId="5AC6FC16" w14:textId="5F79A8B5" w:rsidR="00AD2D02" w:rsidRDefault="00AD2D02" w:rsidP="00B10D75">
            <w:pPr>
              <w:pStyle w:val="NoSpacing"/>
            </w:pPr>
            <w:r>
              <w:t>70+ yrs – 30 DNAs</w:t>
            </w:r>
          </w:p>
          <w:p w14:paraId="09B87E6A" w14:textId="77777777" w:rsidR="00AD2D02" w:rsidRDefault="00AD2D02" w:rsidP="00B10D75">
            <w:pPr>
              <w:pStyle w:val="NoSpacing"/>
            </w:pPr>
          </w:p>
          <w:p w14:paraId="4F328A78" w14:textId="583A3A66" w:rsidR="00AD2D02" w:rsidRDefault="00AD2D02" w:rsidP="00B10D75">
            <w:pPr>
              <w:pStyle w:val="NoSpacing"/>
            </w:pPr>
            <w:r>
              <w:rPr>
                <w:noProof/>
                <w:lang w:eastAsia="en-GB"/>
              </w:rPr>
              <w:lastRenderedPageBreak/>
              <w:drawing>
                <wp:inline distT="0" distB="0" distL="0" distR="0" wp14:anchorId="4CDF40BB" wp14:editId="6C9EABD3">
                  <wp:extent cx="4709795" cy="2536166"/>
                  <wp:effectExtent l="0" t="0" r="146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F6F46F" w14:textId="7E36F8C9" w:rsidR="00AD2D02" w:rsidRDefault="00AD2D02" w:rsidP="00B10D75">
            <w:pPr>
              <w:pStyle w:val="NoSpacing"/>
              <w:rPr>
                <w:b/>
              </w:rPr>
            </w:pPr>
            <w:r w:rsidRPr="00173DB3">
              <w:rPr>
                <w:b/>
              </w:rPr>
              <w:t>Action – is it possible to audit % of DNAs across age group, rather than volum</w:t>
            </w:r>
            <w:r w:rsidR="00173DB3">
              <w:rPr>
                <w:b/>
              </w:rPr>
              <w:t>e?</w:t>
            </w:r>
          </w:p>
          <w:p w14:paraId="1DF340F7" w14:textId="3605E867" w:rsidR="00173DB3" w:rsidRPr="00173DB3" w:rsidRDefault="00173DB3" w:rsidP="00B10D75">
            <w:pPr>
              <w:pStyle w:val="NoSpacing"/>
              <w:rPr>
                <w:b/>
              </w:rPr>
            </w:pPr>
            <w:r>
              <w:rPr>
                <w:b/>
              </w:rPr>
              <w:t>Action – No of</w:t>
            </w:r>
            <w:r w:rsidR="00AD01F8">
              <w:rPr>
                <w:b/>
              </w:rPr>
              <w:t xml:space="preserve"> patients removed per week due to DNA</w:t>
            </w:r>
            <w:r>
              <w:rPr>
                <w:b/>
              </w:rPr>
              <w:t>s onto TV screen in waiting room</w:t>
            </w:r>
          </w:p>
          <w:p w14:paraId="037D3126" w14:textId="6D490E9B" w:rsidR="005269C0" w:rsidRDefault="005269C0" w:rsidP="00B10D75">
            <w:pPr>
              <w:pStyle w:val="NoSpacing"/>
            </w:pPr>
          </w:p>
          <w:p w14:paraId="5D75BA38" w14:textId="57666539" w:rsidR="00173DB3" w:rsidRDefault="00173DB3" w:rsidP="00B10D75">
            <w:pPr>
              <w:pStyle w:val="NoSpacing"/>
            </w:pPr>
            <w:r>
              <w:t>Noelle called for clarity about the minor ailments scheme at the pharmacy and the minor ailments/children’s clinic in the practice.</w:t>
            </w:r>
          </w:p>
          <w:p w14:paraId="0E461207" w14:textId="77777777" w:rsidR="00173DB3" w:rsidRDefault="00173DB3" w:rsidP="00B10D75">
            <w:pPr>
              <w:pStyle w:val="NoSpacing"/>
            </w:pPr>
          </w:p>
          <w:p w14:paraId="5E8779CB" w14:textId="0E585A82" w:rsidR="00173DB3" w:rsidRPr="00173DB3" w:rsidRDefault="00173DB3" w:rsidP="00B10D75">
            <w:pPr>
              <w:pStyle w:val="NoSpacing"/>
              <w:rPr>
                <w:b/>
              </w:rPr>
            </w:pPr>
            <w:r w:rsidRPr="00173DB3">
              <w:rPr>
                <w:b/>
              </w:rPr>
              <w:t>Action:  Clear, concise information about minor ailments scheme and the minor ailments/children’s clinic to be added/updated on the website.</w:t>
            </w:r>
          </w:p>
          <w:p w14:paraId="6E94E712" w14:textId="5A4B06FB" w:rsidR="00173DB3" w:rsidRDefault="00173DB3" w:rsidP="00B10D75">
            <w:pPr>
              <w:pStyle w:val="NoSpacing"/>
            </w:pPr>
          </w:p>
          <w:p w14:paraId="0B57C03A" w14:textId="104BBF16" w:rsidR="00173DB3" w:rsidRPr="00173DB3" w:rsidRDefault="00173DB3" w:rsidP="00B10D75">
            <w:pPr>
              <w:pStyle w:val="NoSpacing"/>
              <w:rPr>
                <w:b/>
              </w:rPr>
            </w:pPr>
            <w:r w:rsidRPr="00173DB3">
              <w:rPr>
                <w:b/>
              </w:rPr>
              <w:t>Action:  To deliver refresher training to admin colleagues on how to inform patients about minor ailments scheme at pharmacy and our in-house minor ailments clinic.</w:t>
            </w:r>
          </w:p>
          <w:p w14:paraId="44EE5834" w14:textId="33C91857" w:rsidR="00173DB3" w:rsidRDefault="00173DB3" w:rsidP="00B10D75">
            <w:pPr>
              <w:pStyle w:val="NoSpacing"/>
            </w:pPr>
            <w:r>
              <w:br/>
              <w:t>It was discussed that the GPs have noticed a large number of 20-30year old patients being added to the speak list.  Many of these patients did not require a GP’s input, and might benefit from better information about how to manage minor ailments.</w:t>
            </w:r>
          </w:p>
          <w:p w14:paraId="44B78FFB" w14:textId="77777777" w:rsidR="00173DB3" w:rsidRDefault="00173DB3" w:rsidP="00B10D75">
            <w:pPr>
              <w:pStyle w:val="NoSpacing"/>
            </w:pPr>
          </w:p>
          <w:p w14:paraId="23B97A1D" w14:textId="45A08116" w:rsidR="00173DB3" w:rsidRPr="00173DB3" w:rsidRDefault="00173DB3" w:rsidP="00B10D75">
            <w:pPr>
              <w:pStyle w:val="NoSpacing"/>
              <w:rPr>
                <w:b/>
              </w:rPr>
            </w:pPr>
            <w:r w:rsidRPr="00173DB3">
              <w:rPr>
                <w:b/>
              </w:rPr>
              <w:t>Action:  Refresh colleague</w:t>
            </w:r>
            <w:r w:rsidR="00AD01F8">
              <w:rPr>
                <w:b/>
              </w:rPr>
              <w:t>s</w:t>
            </w:r>
            <w:r w:rsidRPr="00173DB3">
              <w:rPr>
                <w:b/>
              </w:rPr>
              <w:t xml:space="preserve"> on how to direct patients to the most appropriate health care professional or service i.e</w:t>
            </w:r>
            <w:r w:rsidR="00F62398">
              <w:rPr>
                <w:b/>
              </w:rPr>
              <w:t>.</w:t>
            </w:r>
            <w:r w:rsidRPr="00173DB3">
              <w:rPr>
                <w:b/>
              </w:rPr>
              <w:t xml:space="preserve"> local pharmacy, NHS 111 etc.</w:t>
            </w:r>
          </w:p>
          <w:p w14:paraId="53112DD2" w14:textId="77777777" w:rsidR="00173DB3" w:rsidRDefault="00173DB3" w:rsidP="00B10D75">
            <w:pPr>
              <w:pStyle w:val="NoSpacing"/>
            </w:pPr>
          </w:p>
          <w:p w14:paraId="037D3128" w14:textId="056AE466" w:rsidR="002571EB" w:rsidRPr="001C4610" w:rsidRDefault="002571EB" w:rsidP="002571EB">
            <w:pPr>
              <w:pStyle w:val="NoSpacing"/>
              <w:rPr>
                <w:b/>
              </w:rPr>
            </w:pPr>
            <w:r>
              <w:rPr>
                <w:b/>
              </w:rPr>
              <w:t>Staff updates and Recruitment</w:t>
            </w:r>
          </w:p>
          <w:p w14:paraId="037D3129" w14:textId="77777777" w:rsidR="00310113" w:rsidRDefault="00310113" w:rsidP="00B10D75">
            <w:pPr>
              <w:pStyle w:val="NoSpacing"/>
            </w:pPr>
          </w:p>
          <w:p w14:paraId="037D312A" w14:textId="77777777" w:rsidR="002571EB" w:rsidRDefault="002571EB" w:rsidP="00B10D75">
            <w:pPr>
              <w:pStyle w:val="NoSpacing"/>
            </w:pPr>
            <w:r>
              <w:t>IN</w:t>
            </w:r>
          </w:p>
          <w:p w14:paraId="4F3114D5" w14:textId="7A00F4EC" w:rsidR="001C4610" w:rsidRDefault="001C4610" w:rsidP="00B10D75">
            <w:pPr>
              <w:pStyle w:val="NoSpacing"/>
            </w:pPr>
            <w:r>
              <w:t>Dr Shetty – Locum GP.  There is a possibility she will increase her sessions and she may be interested in becoming a partner.</w:t>
            </w:r>
          </w:p>
          <w:p w14:paraId="7A4D5CDA" w14:textId="3D67B900" w:rsidR="001C4610" w:rsidRDefault="001C4610" w:rsidP="00B10D75">
            <w:pPr>
              <w:pStyle w:val="NoSpacing"/>
            </w:pPr>
            <w:r>
              <w:t>Alan Howe – Advanced Practitioner – now seeing patients.</w:t>
            </w:r>
          </w:p>
          <w:p w14:paraId="237939D2" w14:textId="2EE3F57C" w:rsidR="001C4610" w:rsidRDefault="001C4610" w:rsidP="00B10D75">
            <w:pPr>
              <w:pStyle w:val="NoSpacing"/>
            </w:pPr>
            <w:r>
              <w:t>Ashley Benjamin – Patient Support</w:t>
            </w:r>
          </w:p>
          <w:p w14:paraId="037D312F" w14:textId="11DCC4C7" w:rsidR="002571EB" w:rsidRDefault="001C4610" w:rsidP="00B10D75">
            <w:pPr>
              <w:pStyle w:val="NoSpacing"/>
            </w:pPr>
            <w:r>
              <w:t>Two of our in-house pharmacists will start seeing patients in the near future.</w:t>
            </w:r>
          </w:p>
          <w:p w14:paraId="359419FB" w14:textId="77777777" w:rsidR="001C4610" w:rsidRDefault="001C4610" w:rsidP="00B10D75">
            <w:pPr>
              <w:pStyle w:val="NoSpacing"/>
            </w:pPr>
          </w:p>
          <w:p w14:paraId="037D3130" w14:textId="77777777" w:rsidR="002571EB" w:rsidRDefault="002571EB" w:rsidP="00B10D75">
            <w:pPr>
              <w:pStyle w:val="NoSpacing"/>
            </w:pPr>
            <w:r>
              <w:t>OUT</w:t>
            </w:r>
          </w:p>
          <w:p w14:paraId="280CA8C1" w14:textId="1F010ED8" w:rsidR="001C4610" w:rsidRDefault="001C4610" w:rsidP="00B10D75">
            <w:pPr>
              <w:pStyle w:val="NoSpacing"/>
            </w:pPr>
            <w:r>
              <w:t>Julie Tunnaclife – Nurse Practitioner</w:t>
            </w:r>
          </w:p>
          <w:p w14:paraId="7CBC587D" w14:textId="77777777" w:rsidR="00D647D3" w:rsidRDefault="001C4610" w:rsidP="001C4610">
            <w:pPr>
              <w:pStyle w:val="NoSpacing"/>
            </w:pPr>
            <w:r>
              <w:t>Jane Freeth – Retires after 22 years of service at The Grange Group Practice.  She will be missed.</w:t>
            </w:r>
          </w:p>
          <w:p w14:paraId="037D3136" w14:textId="26FB6E5C" w:rsidR="001C4610" w:rsidRDefault="001C4610" w:rsidP="001C4610">
            <w:pPr>
              <w:pStyle w:val="NoSpacing"/>
            </w:pPr>
          </w:p>
        </w:tc>
        <w:tc>
          <w:tcPr>
            <w:tcW w:w="1196" w:type="dxa"/>
          </w:tcPr>
          <w:p w14:paraId="037D3137" w14:textId="77777777" w:rsidR="00310113" w:rsidRDefault="00310113" w:rsidP="00B10D75">
            <w:pPr>
              <w:pStyle w:val="NoSpacing"/>
            </w:pPr>
          </w:p>
        </w:tc>
      </w:tr>
      <w:tr w:rsidR="00D647D3" w14:paraId="037D3143" w14:textId="77777777" w:rsidTr="00D647D3">
        <w:tc>
          <w:tcPr>
            <w:tcW w:w="8046" w:type="dxa"/>
          </w:tcPr>
          <w:p w14:paraId="037D3139" w14:textId="3E42F47F" w:rsidR="001324CA" w:rsidRDefault="00173DB3" w:rsidP="001E71E2">
            <w:pPr>
              <w:pStyle w:val="NoSpacing"/>
              <w:rPr>
                <w:b/>
              </w:rPr>
            </w:pPr>
            <w:r>
              <w:rPr>
                <w:b/>
              </w:rPr>
              <w:lastRenderedPageBreak/>
              <w:t>Website</w:t>
            </w:r>
          </w:p>
          <w:p w14:paraId="69745A48" w14:textId="0117334E" w:rsidR="007F222A" w:rsidRDefault="00173DB3" w:rsidP="001E71E2">
            <w:pPr>
              <w:pStyle w:val="NoSpacing"/>
            </w:pPr>
            <w:r>
              <w:t>Noelle asked for the website to be discussed at the next meeting</w:t>
            </w:r>
            <w:r w:rsidR="007F222A">
              <w:t>.</w:t>
            </w:r>
          </w:p>
          <w:p w14:paraId="4F409E1A" w14:textId="77777777" w:rsidR="00173DB3" w:rsidRDefault="00173DB3" w:rsidP="001E71E2">
            <w:pPr>
              <w:pStyle w:val="NoSpacing"/>
            </w:pPr>
          </w:p>
          <w:p w14:paraId="6505BD86" w14:textId="0FA72A71" w:rsidR="00173DB3" w:rsidRPr="007F222A" w:rsidRDefault="00173DB3" w:rsidP="001E71E2">
            <w:pPr>
              <w:pStyle w:val="NoSpacing"/>
              <w:rPr>
                <w:b/>
              </w:rPr>
            </w:pPr>
            <w:r w:rsidRPr="007F222A">
              <w:rPr>
                <w:b/>
              </w:rPr>
              <w:t>Action:  Each member of the patient group to review the website, following a restructure.  Feedback at next meeting, with suggestions for development.</w:t>
            </w:r>
          </w:p>
          <w:p w14:paraId="1B13F5EA" w14:textId="77777777" w:rsidR="00173DB3" w:rsidRPr="007F222A" w:rsidRDefault="00173DB3" w:rsidP="001E71E2">
            <w:pPr>
              <w:pStyle w:val="NoSpacing"/>
              <w:rPr>
                <w:b/>
              </w:rPr>
            </w:pPr>
          </w:p>
          <w:p w14:paraId="7217D647" w14:textId="03942631" w:rsidR="007F222A" w:rsidRPr="007F222A" w:rsidRDefault="007F222A" w:rsidP="001E71E2">
            <w:pPr>
              <w:pStyle w:val="NoSpacing"/>
              <w:rPr>
                <w:b/>
              </w:rPr>
            </w:pPr>
            <w:r w:rsidRPr="007F222A">
              <w:rPr>
                <w:b/>
              </w:rPr>
              <w:t>Action:  Website to be added to the agenda for the next meeting.</w:t>
            </w:r>
          </w:p>
          <w:p w14:paraId="178462AC" w14:textId="77777777" w:rsidR="007F222A" w:rsidRDefault="007F222A" w:rsidP="001E71E2">
            <w:pPr>
              <w:pStyle w:val="NoSpacing"/>
            </w:pPr>
          </w:p>
          <w:p w14:paraId="037D3140" w14:textId="39E62484" w:rsidR="0095613B" w:rsidRDefault="00173DB3" w:rsidP="00C62A89">
            <w:pPr>
              <w:pStyle w:val="NoSpacing"/>
            </w:pPr>
            <w:r>
              <w:t>Martin suggested the practice should consider another website provider before renewing any contract with the current provider.  This comment was made with regards to the constraints the current website service provider presents.</w:t>
            </w:r>
          </w:p>
          <w:p w14:paraId="40F2B3BD" w14:textId="77777777" w:rsidR="007F222A" w:rsidRDefault="007F222A" w:rsidP="00C62A89">
            <w:pPr>
              <w:pStyle w:val="NoSpacing"/>
            </w:pPr>
          </w:p>
          <w:p w14:paraId="766FF0DA" w14:textId="675B94FE" w:rsidR="007F222A" w:rsidRDefault="007F222A" w:rsidP="00C62A89">
            <w:pPr>
              <w:pStyle w:val="NoSpacing"/>
            </w:pPr>
            <w:r>
              <w:t>The patient group were interested in understanding more about the volume of users online, and how much time is saved by patients using online services wherever possible.</w:t>
            </w:r>
          </w:p>
          <w:p w14:paraId="3F6FC770" w14:textId="77777777" w:rsidR="007F222A" w:rsidRDefault="007F222A" w:rsidP="00C62A89">
            <w:pPr>
              <w:pStyle w:val="NoSpacing"/>
            </w:pPr>
          </w:p>
          <w:p w14:paraId="5306B8CB" w14:textId="6D7B46A6" w:rsidR="007F222A" w:rsidRPr="007F222A" w:rsidRDefault="007F222A" w:rsidP="00C62A89">
            <w:pPr>
              <w:pStyle w:val="NoSpacing"/>
              <w:rPr>
                <w:b/>
              </w:rPr>
            </w:pPr>
            <w:r w:rsidRPr="007F222A">
              <w:rPr>
                <w:b/>
              </w:rPr>
              <w:t>Action:  Audit on online services, percentage of patients using the service, registered for online, number of appointments booked online, number of prescriptions requested.   Quantify the savings in admin time</w:t>
            </w:r>
            <w:r w:rsidR="00AD01F8">
              <w:rPr>
                <w:b/>
              </w:rPr>
              <w:t xml:space="preserve"> </w:t>
            </w:r>
            <w:r w:rsidR="00421A00">
              <w:rPr>
                <w:b/>
              </w:rPr>
              <w:t>by</w:t>
            </w:r>
            <w:r w:rsidR="00AD01F8">
              <w:rPr>
                <w:b/>
              </w:rPr>
              <w:t xml:space="preserve"> a</w:t>
            </w:r>
            <w:r w:rsidR="00842245">
              <w:rPr>
                <w:b/>
              </w:rPr>
              <w:t>ctioning online tasks vs non-online</w:t>
            </w:r>
            <w:r w:rsidR="008F10EC">
              <w:rPr>
                <w:b/>
              </w:rPr>
              <w:t xml:space="preserve"> tasks</w:t>
            </w:r>
            <w:r w:rsidRPr="007F222A">
              <w:rPr>
                <w:b/>
              </w:rPr>
              <w:t>.</w:t>
            </w:r>
          </w:p>
          <w:p w14:paraId="037D3141" w14:textId="77777777" w:rsidR="00AD0FBB" w:rsidRPr="00496C10" w:rsidRDefault="00AD0FBB" w:rsidP="00C62A89">
            <w:pPr>
              <w:pStyle w:val="NoSpacing"/>
            </w:pPr>
          </w:p>
        </w:tc>
        <w:tc>
          <w:tcPr>
            <w:tcW w:w="1196" w:type="dxa"/>
          </w:tcPr>
          <w:p w14:paraId="037D3142" w14:textId="77777777" w:rsidR="00D647D3" w:rsidRDefault="00D647D3" w:rsidP="00B10D75">
            <w:pPr>
              <w:pStyle w:val="NoSpacing"/>
            </w:pPr>
          </w:p>
        </w:tc>
      </w:tr>
      <w:tr w:rsidR="00D647D3" w14:paraId="037D315D" w14:textId="77777777" w:rsidTr="00D647D3">
        <w:tc>
          <w:tcPr>
            <w:tcW w:w="8046" w:type="dxa"/>
          </w:tcPr>
          <w:p w14:paraId="037D3144" w14:textId="579EC38F" w:rsidR="007E4110" w:rsidRDefault="007E4110" w:rsidP="007E4110">
            <w:pPr>
              <w:pStyle w:val="NoSpacing"/>
              <w:rPr>
                <w:b/>
              </w:rPr>
            </w:pPr>
            <w:r>
              <w:rPr>
                <w:b/>
              </w:rPr>
              <w:lastRenderedPageBreak/>
              <w:t>Patient Reference Group Meeting</w:t>
            </w:r>
          </w:p>
          <w:p w14:paraId="44324570" w14:textId="47E33FD4" w:rsidR="007F222A" w:rsidRDefault="007F222A" w:rsidP="007F222A">
            <w:pPr>
              <w:pStyle w:val="NoSpacing"/>
            </w:pPr>
            <w:r>
              <w:t>Martin updated the group on discussions from the PRGN meeting, specifically, the change to hospital services.</w:t>
            </w:r>
          </w:p>
          <w:p w14:paraId="00C1380B" w14:textId="16ED029C" w:rsidR="007F222A" w:rsidRDefault="007F222A" w:rsidP="007F222A">
            <w:pPr>
              <w:pStyle w:val="NoSpacing"/>
            </w:pPr>
            <w:r>
              <w:t>Drs Anderson and Rehman explained the need for change, including improving the quality of care and service, the lack of specialist staff and available finances to mirror the services across two sites.</w:t>
            </w:r>
          </w:p>
          <w:p w14:paraId="1D89E2C1" w14:textId="4752722B" w:rsidR="007F222A" w:rsidRDefault="007F222A" w:rsidP="007F222A">
            <w:pPr>
              <w:pStyle w:val="NoSpacing"/>
            </w:pPr>
            <w:r>
              <w:t>There will be an emergency treatment centre at both sites, which is expected to handle 70% of the typical problems which currently present at A&amp;E.</w:t>
            </w:r>
          </w:p>
          <w:p w14:paraId="037D314F" w14:textId="39170BF3" w:rsidR="007F222A" w:rsidRDefault="007F222A" w:rsidP="007F222A">
            <w:pPr>
              <w:pStyle w:val="NoSpacing"/>
            </w:pPr>
          </w:p>
        </w:tc>
        <w:tc>
          <w:tcPr>
            <w:tcW w:w="1196" w:type="dxa"/>
          </w:tcPr>
          <w:p w14:paraId="037D315C" w14:textId="061015A0" w:rsidR="00C03372" w:rsidRPr="00C03372" w:rsidRDefault="00C03372" w:rsidP="00B10D75">
            <w:pPr>
              <w:pStyle w:val="NoSpacing"/>
              <w:rPr>
                <w:b/>
              </w:rPr>
            </w:pPr>
          </w:p>
        </w:tc>
      </w:tr>
      <w:tr w:rsidR="00D647D3" w14:paraId="037D3165" w14:textId="77777777" w:rsidTr="00D647D3">
        <w:tc>
          <w:tcPr>
            <w:tcW w:w="8046" w:type="dxa"/>
          </w:tcPr>
          <w:p w14:paraId="037D3162" w14:textId="722EE580" w:rsidR="00C376F2" w:rsidRDefault="007F222A" w:rsidP="00B10D75">
            <w:pPr>
              <w:pStyle w:val="NoSpacing"/>
              <w:rPr>
                <w:b/>
              </w:rPr>
            </w:pPr>
            <w:r>
              <w:rPr>
                <w:b/>
              </w:rPr>
              <w:t>My Health Tools</w:t>
            </w:r>
          </w:p>
          <w:p w14:paraId="1214187E" w14:textId="27FC5C16" w:rsidR="007F222A" w:rsidRDefault="007F222A" w:rsidP="00B10D75">
            <w:pPr>
              <w:pStyle w:val="NoSpacing"/>
              <w:rPr>
                <w:b/>
              </w:rPr>
            </w:pPr>
          </w:p>
          <w:p w14:paraId="30CAB303" w14:textId="5B5872B7" w:rsidR="007F222A" w:rsidRPr="00C376F2" w:rsidRDefault="007F222A" w:rsidP="00B10D75">
            <w:pPr>
              <w:pStyle w:val="NoSpacing"/>
              <w:rPr>
                <w:b/>
              </w:rPr>
            </w:pPr>
            <w:r>
              <w:t xml:space="preserve">My </w:t>
            </w:r>
            <w:r w:rsidR="00842245">
              <w:t>H</w:t>
            </w:r>
            <w:r>
              <w:t xml:space="preserve">ealth </w:t>
            </w:r>
            <w:r w:rsidR="00842245">
              <w:t>T</w:t>
            </w:r>
            <w:r>
              <w:t>ools website is an online resource to help people manage their specific long term conditions.</w:t>
            </w:r>
          </w:p>
          <w:p w14:paraId="599DDB9F" w14:textId="77777777" w:rsidR="00B02378" w:rsidRDefault="00B02378" w:rsidP="0099775F">
            <w:pPr>
              <w:pStyle w:val="NoSpacing"/>
            </w:pPr>
          </w:p>
          <w:p w14:paraId="17FF5268" w14:textId="28C97415" w:rsidR="00842245" w:rsidRDefault="00842245" w:rsidP="0099775F">
            <w:pPr>
              <w:pStyle w:val="NoSpacing"/>
            </w:pPr>
            <w:r>
              <w:t>There is a range of self-help information available on the practice website.  It was questioned how many people are accessing this information.</w:t>
            </w:r>
          </w:p>
          <w:p w14:paraId="53771575" w14:textId="64C9D87D" w:rsidR="00842245" w:rsidRDefault="00842245" w:rsidP="0099775F">
            <w:pPr>
              <w:pStyle w:val="NoSpacing"/>
            </w:pPr>
            <w:r>
              <w:br/>
              <w:t>Noelle suggested a bulk email to remind patients about the useful information on our website.  Bulk emails could also be targeted at patients with long term conditions.</w:t>
            </w:r>
          </w:p>
          <w:p w14:paraId="422DCD6F" w14:textId="77777777" w:rsidR="00842245" w:rsidRDefault="00842245" w:rsidP="0099775F">
            <w:pPr>
              <w:pStyle w:val="NoSpacing"/>
            </w:pPr>
          </w:p>
          <w:p w14:paraId="5B1D1095" w14:textId="2C8ECA7D" w:rsidR="00842245" w:rsidRPr="00842245" w:rsidRDefault="00842245" w:rsidP="0099775F">
            <w:pPr>
              <w:pStyle w:val="NoSpacing"/>
              <w:rPr>
                <w:b/>
              </w:rPr>
            </w:pPr>
            <w:r w:rsidRPr="00842245">
              <w:rPr>
                <w:b/>
              </w:rPr>
              <w:t>Action:  To create specific emails to target patients with long term conditions, with a view to sending the emails out periodically.</w:t>
            </w:r>
            <w:r>
              <w:rPr>
                <w:b/>
              </w:rPr>
              <w:t xml:space="preserve">  Also seasonal information for patients i.e info on coughs and colds.</w:t>
            </w:r>
          </w:p>
          <w:p w14:paraId="037D3163" w14:textId="77777777" w:rsidR="00842245" w:rsidRDefault="00842245" w:rsidP="0099775F">
            <w:pPr>
              <w:pStyle w:val="NoSpacing"/>
            </w:pPr>
          </w:p>
        </w:tc>
        <w:tc>
          <w:tcPr>
            <w:tcW w:w="1196" w:type="dxa"/>
          </w:tcPr>
          <w:p w14:paraId="037D3164" w14:textId="77777777" w:rsidR="00D647D3" w:rsidRDefault="00D647D3" w:rsidP="00B10D75">
            <w:pPr>
              <w:pStyle w:val="NoSpacing"/>
            </w:pPr>
          </w:p>
        </w:tc>
      </w:tr>
      <w:tr w:rsidR="001324CA" w14:paraId="037D316C" w14:textId="77777777" w:rsidTr="00D647D3">
        <w:tc>
          <w:tcPr>
            <w:tcW w:w="8046" w:type="dxa"/>
          </w:tcPr>
          <w:p w14:paraId="037D3166" w14:textId="38543A1D" w:rsidR="00F828C9" w:rsidRDefault="00842245" w:rsidP="0099775F">
            <w:pPr>
              <w:pStyle w:val="NoSpacing"/>
              <w:rPr>
                <w:b/>
              </w:rPr>
            </w:pPr>
            <w:r>
              <w:rPr>
                <w:b/>
              </w:rPr>
              <w:t>Telephone Call Observations/ Call recording</w:t>
            </w:r>
          </w:p>
          <w:p w14:paraId="7B0CE920" w14:textId="77777777" w:rsidR="00842245" w:rsidRDefault="00842245" w:rsidP="0099775F">
            <w:pPr>
              <w:pStyle w:val="NoSpacing"/>
              <w:rPr>
                <w:b/>
              </w:rPr>
            </w:pPr>
          </w:p>
          <w:p w14:paraId="6CF6DA5F" w14:textId="5C5808BE" w:rsidR="00842245" w:rsidRDefault="00842245" w:rsidP="0099775F">
            <w:pPr>
              <w:pStyle w:val="NoSpacing"/>
            </w:pPr>
            <w:r>
              <w:t>With the recent introduction of telephone call recording software, Dav has been able to give detailed and specific feedback to colleagues on a weekly basis.</w:t>
            </w:r>
          </w:p>
          <w:p w14:paraId="0B5CA17B" w14:textId="77777777" w:rsidR="00842245" w:rsidRDefault="00842245" w:rsidP="0099775F">
            <w:pPr>
              <w:pStyle w:val="NoSpacing"/>
            </w:pPr>
          </w:p>
          <w:p w14:paraId="5616A9E3" w14:textId="4A6DBEB9" w:rsidR="00842245" w:rsidRDefault="00842245" w:rsidP="0099775F">
            <w:pPr>
              <w:pStyle w:val="NoSpacing"/>
            </w:pPr>
            <w:r>
              <w:t>An observation form has been developed to target admin colleagues performance when handling calls, including:</w:t>
            </w:r>
          </w:p>
          <w:p w14:paraId="6F3A9047" w14:textId="77777777" w:rsidR="00842245" w:rsidRDefault="00842245" w:rsidP="0099775F">
            <w:pPr>
              <w:pStyle w:val="NoSpacing"/>
            </w:pPr>
          </w:p>
          <w:p w14:paraId="697C142F" w14:textId="1D426109" w:rsidR="00842245" w:rsidRDefault="00842245" w:rsidP="00842245">
            <w:pPr>
              <w:pStyle w:val="NoSpacing"/>
              <w:numPr>
                <w:ilvl w:val="0"/>
                <w:numId w:val="4"/>
              </w:numPr>
            </w:pPr>
            <w:r>
              <w:lastRenderedPageBreak/>
              <w:t>A pleasant start to the call</w:t>
            </w:r>
          </w:p>
          <w:p w14:paraId="16915CEE" w14:textId="6CB404DC" w:rsidR="00842245" w:rsidRDefault="00842245" w:rsidP="00842245">
            <w:pPr>
              <w:pStyle w:val="NoSpacing"/>
              <w:numPr>
                <w:ilvl w:val="0"/>
                <w:numId w:val="4"/>
              </w:numPr>
            </w:pPr>
            <w:r>
              <w:t>Ensuring the correct patient record is retrieved</w:t>
            </w:r>
          </w:p>
          <w:p w14:paraId="512B606F" w14:textId="073C47BB" w:rsidR="00842245" w:rsidRDefault="00842245" w:rsidP="00842245">
            <w:pPr>
              <w:pStyle w:val="NoSpacing"/>
              <w:numPr>
                <w:ilvl w:val="0"/>
                <w:numId w:val="4"/>
              </w:numPr>
            </w:pPr>
            <w:r>
              <w:t>Listening carefully and gathering relevant information</w:t>
            </w:r>
          </w:p>
          <w:p w14:paraId="2E98871C" w14:textId="21E4D5C3" w:rsidR="00842245" w:rsidRDefault="00842245" w:rsidP="00842245">
            <w:pPr>
              <w:pStyle w:val="NoSpacing"/>
              <w:numPr>
                <w:ilvl w:val="0"/>
                <w:numId w:val="4"/>
              </w:numPr>
            </w:pPr>
            <w:r>
              <w:t>Offering patients appointments for other important health checks, if appropriate</w:t>
            </w:r>
            <w:r w:rsidR="00C77DE3">
              <w:t>, in a single call (as suggested by the patient group)</w:t>
            </w:r>
          </w:p>
          <w:p w14:paraId="475C1231" w14:textId="15946D55" w:rsidR="00842245" w:rsidRDefault="00842245" w:rsidP="00842245">
            <w:pPr>
              <w:pStyle w:val="NoSpacing"/>
              <w:numPr>
                <w:ilvl w:val="0"/>
                <w:numId w:val="4"/>
              </w:numPr>
            </w:pPr>
            <w:r>
              <w:t>Thanking the caller for their call</w:t>
            </w:r>
          </w:p>
          <w:p w14:paraId="012578B5" w14:textId="77777777" w:rsidR="00842245" w:rsidRDefault="00842245" w:rsidP="00842245">
            <w:pPr>
              <w:pStyle w:val="NoSpacing"/>
            </w:pPr>
          </w:p>
          <w:p w14:paraId="0B187AAF" w14:textId="7886898E" w:rsidR="00842245" w:rsidRPr="00842245" w:rsidRDefault="00842245" w:rsidP="00842245">
            <w:pPr>
              <w:pStyle w:val="NoSpacing"/>
            </w:pPr>
            <w:r>
              <w:t>The call recording software is not set up to comply with the practice’s requirements and may be removed in the near future, however telephone/customer service observations have proved extremely beneficial and will continue in some form.</w:t>
            </w:r>
          </w:p>
          <w:p w14:paraId="037D316A" w14:textId="77777777" w:rsidR="00AD0FBB" w:rsidRPr="00AD0FBB" w:rsidRDefault="00AD0FBB" w:rsidP="00842245">
            <w:pPr>
              <w:pStyle w:val="NoSpacing"/>
              <w:rPr>
                <w:b/>
              </w:rPr>
            </w:pPr>
          </w:p>
        </w:tc>
        <w:tc>
          <w:tcPr>
            <w:tcW w:w="1196" w:type="dxa"/>
          </w:tcPr>
          <w:p w14:paraId="037D316B" w14:textId="77777777" w:rsidR="001324CA" w:rsidRDefault="001324CA" w:rsidP="00B10D75">
            <w:pPr>
              <w:pStyle w:val="NoSpacing"/>
            </w:pPr>
          </w:p>
        </w:tc>
      </w:tr>
      <w:tr w:rsidR="00EC6043" w14:paraId="037D317C" w14:textId="77777777" w:rsidTr="00D647D3">
        <w:tc>
          <w:tcPr>
            <w:tcW w:w="8046" w:type="dxa"/>
          </w:tcPr>
          <w:p w14:paraId="25D933F7" w14:textId="1AB23951" w:rsidR="00C77DE3" w:rsidRDefault="00C77DE3" w:rsidP="00B10D75">
            <w:pPr>
              <w:pStyle w:val="NoSpacing"/>
              <w:rPr>
                <w:b/>
              </w:rPr>
            </w:pPr>
            <w:r>
              <w:rPr>
                <w:b/>
              </w:rPr>
              <w:lastRenderedPageBreak/>
              <w:t>PSA Testing at The Grange Group Practice</w:t>
            </w:r>
          </w:p>
          <w:p w14:paraId="7B07E328" w14:textId="78A27AE7" w:rsidR="00C77DE3" w:rsidRDefault="00C77DE3" w:rsidP="00B10D75">
            <w:pPr>
              <w:pStyle w:val="NoSpacing"/>
              <w:rPr>
                <w:b/>
              </w:rPr>
            </w:pPr>
          </w:p>
          <w:p w14:paraId="213DE9A2" w14:textId="474E6AD4" w:rsidR="00C77DE3" w:rsidRDefault="00C77DE3" w:rsidP="00B10D75">
            <w:pPr>
              <w:pStyle w:val="NoSpacing"/>
            </w:pPr>
            <w:r>
              <w:t>A member of the patient group had requested the issue of PSA testing was added to the agenda, following comments about the PSA test at the last meeting.</w:t>
            </w:r>
          </w:p>
          <w:p w14:paraId="472E20AF" w14:textId="31AB2FF8" w:rsidR="00C77DE3" w:rsidRDefault="00C77DE3" w:rsidP="00B10D75">
            <w:pPr>
              <w:pStyle w:val="NoSpacing"/>
            </w:pPr>
          </w:p>
          <w:p w14:paraId="0F5C18E2" w14:textId="168E598D" w:rsidR="00C77DE3" w:rsidRDefault="00C77DE3" w:rsidP="00B10D75">
            <w:pPr>
              <w:pStyle w:val="NoSpacing"/>
            </w:pPr>
            <w:r>
              <w:t>Dr Rehman explained the following:</w:t>
            </w:r>
          </w:p>
          <w:p w14:paraId="6E0E3828" w14:textId="0355D8B8" w:rsidR="00C77DE3" w:rsidRDefault="00C77DE3" w:rsidP="00C77DE3">
            <w:pPr>
              <w:pStyle w:val="NoSpacing"/>
              <w:numPr>
                <w:ilvl w:val="0"/>
                <w:numId w:val="6"/>
              </w:numPr>
            </w:pPr>
            <w:r>
              <w:t>The PSA test is available if the patient requests it.</w:t>
            </w:r>
          </w:p>
          <w:p w14:paraId="42EEC487" w14:textId="6EFADB7C" w:rsidR="00C77DE3" w:rsidRDefault="00C77DE3" w:rsidP="00C77DE3">
            <w:pPr>
              <w:pStyle w:val="NoSpacing"/>
              <w:numPr>
                <w:ilvl w:val="0"/>
                <w:numId w:val="6"/>
              </w:numPr>
            </w:pPr>
            <w:r>
              <w:t>The clinician should explain the benefits and risks involved with the test, so the patient can make an informed test.  Leaflets are available.</w:t>
            </w:r>
          </w:p>
          <w:p w14:paraId="28C30648" w14:textId="77777777" w:rsidR="00C77DE3" w:rsidRDefault="00C77DE3" w:rsidP="00C77DE3">
            <w:pPr>
              <w:pStyle w:val="NoSpacing"/>
              <w:numPr>
                <w:ilvl w:val="0"/>
                <w:numId w:val="6"/>
              </w:numPr>
            </w:pPr>
            <w:r>
              <w:t>There would have to be a good clinical reason to conduct the test, it should not be included as standard.</w:t>
            </w:r>
          </w:p>
          <w:p w14:paraId="50A29198" w14:textId="77777777" w:rsidR="00C77DE3" w:rsidRDefault="00C77DE3" w:rsidP="00C77DE3">
            <w:pPr>
              <w:pStyle w:val="NoSpacing"/>
              <w:numPr>
                <w:ilvl w:val="0"/>
                <w:numId w:val="6"/>
              </w:numPr>
            </w:pPr>
            <w:r>
              <w:t>Raised PSA does not always indicate prostate cancer.</w:t>
            </w:r>
          </w:p>
          <w:p w14:paraId="0F67C30B" w14:textId="2B7AC299" w:rsidR="00C77DE3" w:rsidRDefault="00C77DE3" w:rsidP="00C77DE3">
            <w:pPr>
              <w:pStyle w:val="NoSpacing"/>
              <w:numPr>
                <w:ilvl w:val="0"/>
                <w:numId w:val="6"/>
              </w:numPr>
            </w:pPr>
            <w:r>
              <w:t>If raised PSA is discovered, a random biopsy usually follows.  The random biopsy does not always identify cancer and puts the patient at increased risk of infection and impotence.</w:t>
            </w:r>
          </w:p>
          <w:p w14:paraId="1A2CC6EF" w14:textId="181DE5B1" w:rsidR="00C77DE3" w:rsidRPr="00C77DE3" w:rsidRDefault="00C77DE3" w:rsidP="00C77DE3">
            <w:pPr>
              <w:pStyle w:val="NoSpacing"/>
              <w:numPr>
                <w:ilvl w:val="0"/>
                <w:numId w:val="6"/>
              </w:numPr>
            </w:pPr>
            <w:r>
              <w:t xml:space="preserve">Clinically, the medical industry </w:t>
            </w:r>
            <w:r w:rsidR="00602F38">
              <w:t>is</w:t>
            </w:r>
            <w:bookmarkStart w:id="0" w:name="_GoBack"/>
            <w:bookmarkEnd w:id="0"/>
            <w:r>
              <w:t xml:space="preserve"> unsure how to treat prostate cancer.  Hence, there is not a national screening scheme like there is with breast cancer etc.</w:t>
            </w:r>
          </w:p>
          <w:p w14:paraId="037D317A" w14:textId="77777777" w:rsidR="00582C3A" w:rsidRPr="00A964A9" w:rsidRDefault="00582C3A" w:rsidP="007B7E7C">
            <w:pPr>
              <w:pStyle w:val="NoSpacing"/>
            </w:pPr>
          </w:p>
        </w:tc>
        <w:tc>
          <w:tcPr>
            <w:tcW w:w="1196" w:type="dxa"/>
          </w:tcPr>
          <w:p w14:paraId="037D317B" w14:textId="77777777" w:rsidR="00EC6043" w:rsidRDefault="00EC6043" w:rsidP="00B10D75">
            <w:pPr>
              <w:pStyle w:val="NoSpacing"/>
            </w:pPr>
          </w:p>
        </w:tc>
      </w:tr>
      <w:tr w:rsidR="00EC6043" w14:paraId="037D3184" w14:textId="77777777" w:rsidTr="00D647D3">
        <w:tc>
          <w:tcPr>
            <w:tcW w:w="8046" w:type="dxa"/>
          </w:tcPr>
          <w:p w14:paraId="7F8DBB37" w14:textId="640C5143" w:rsidR="00C77DE3" w:rsidRDefault="00C77DE3" w:rsidP="00C77DE3">
            <w:pPr>
              <w:pStyle w:val="NoSpacing"/>
              <w:rPr>
                <w:b/>
              </w:rPr>
            </w:pPr>
            <w:r>
              <w:rPr>
                <w:b/>
              </w:rPr>
              <w:t>AOB</w:t>
            </w:r>
          </w:p>
          <w:p w14:paraId="10842C33" w14:textId="77777777" w:rsidR="00C77DE3" w:rsidRDefault="00C77DE3" w:rsidP="00496C10">
            <w:pPr>
              <w:pStyle w:val="NoSpacing"/>
            </w:pPr>
          </w:p>
          <w:p w14:paraId="037D3181" w14:textId="5C71575D" w:rsidR="008B7CB4" w:rsidRPr="00C77DE3" w:rsidRDefault="00C77DE3" w:rsidP="00496C10">
            <w:pPr>
              <w:pStyle w:val="NoSpacing"/>
              <w:rPr>
                <w:b/>
              </w:rPr>
            </w:pPr>
            <w:r w:rsidRPr="00C77DE3">
              <w:rPr>
                <w:b/>
              </w:rPr>
              <w:t>Chair of the Patient Group</w:t>
            </w:r>
          </w:p>
          <w:p w14:paraId="1364B314" w14:textId="1936CB6D" w:rsidR="00C77DE3" w:rsidRDefault="00C77DE3" w:rsidP="00496C10">
            <w:pPr>
              <w:pStyle w:val="NoSpacing"/>
            </w:pPr>
          </w:p>
          <w:p w14:paraId="3DC3EFE6" w14:textId="389CA331" w:rsidR="00C77DE3" w:rsidRDefault="00C77DE3" w:rsidP="00496C10">
            <w:pPr>
              <w:pStyle w:val="NoSpacing"/>
            </w:pPr>
            <w:r>
              <w:t>Martin highlighted the fact there has not been a change of the role of Chair.  Martin invited the other members to volunteer for the post.  It was agreed that Martin would continue until the patient group called for a change.</w:t>
            </w:r>
          </w:p>
          <w:p w14:paraId="146D1A74" w14:textId="77777777" w:rsidR="00C77DE3" w:rsidRDefault="00C77DE3" w:rsidP="00496C10">
            <w:pPr>
              <w:pStyle w:val="NoSpacing"/>
            </w:pPr>
          </w:p>
          <w:p w14:paraId="2C286F05" w14:textId="132E4DA3" w:rsidR="009F2769" w:rsidRDefault="00C77DE3" w:rsidP="00496C10">
            <w:pPr>
              <w:pStyle w:val="NoSpacing"/>
              <w:rPr>
                <w:b/>
              </w:rPr>
            </w:pPr>
            <w:r>
              <w:rPr>
                <w:b/>
              </w:rPr>
              <w:t>Online Booking</w:t>
            </w:r>
          </w:p>
          <w:p w14:paraId="6840A607" w14:textId="77777777" w:rsidR="009F2769" w:rsidRDefault="009F2769" w:rsidP="00496C10">
            <w:pPr>
              <w:pStyle w:val="NoSpacing"/>
              <w:rPr>
                <w:b/>
              </w:rPr>
            </w:pPr>
          </w:p>
          <w:p w14:paraId="0F6D1A4A" w14:textId="7BB575A2" w:rsidR="009F2769" w:rsidRDefault="009F2769" w:rsidP="00496C10">
            <w:pPr>
              <w:pStyle w:val="NoSpacing"/>
            </w:pPr>
            <w:r>
              <w:t>An email from Angela discussed an issue with booking appointments online.  The patient stated that she was only able to book an appointment with a specific doctor 3 weeks in advance.  The patient understands she can call for a same-day appointment, but she prefers to book online.  Attendees of the meeting had different perceptions of the issue raised:</w:t>
            </w:r>
          </w:p>
          <w:p w14:paraId="532675C1" w14:textId="77777777" w:rsidR="009F2769" w:rsidRDefault="009F2769" w:rsidP="00496C10">
            <w:pPr>
              <w:pStyle w:val="NoSpacing"/>
            </w:pPr>
          </w:p>
          <w:p w14:paraId="5A766152" w14:textId="11C86642" w:rsidR="009F2769" w:rsidRDefault="009F2769" w:rsidP="009F2769">
            <w:pPr>
              <w:pStyle w:val="NoSpacing"/>
              <w:numPr>
                <w:ilvl w:val="0"/>
                <w:numId w:val="7"/>
              </w:numPr>
            </w:pPr>
            <w:r>
              <w:t>Online appointments don’t go far enough into the future?</w:t>
            </w:r>
          </w:p>
          <w:p w14:paraId="15BF3977" w14:textId="2BE78DB6" w:rsidR="009F2769" w:rsidRDefault="009F2769" w:rsidP="009F2769">
            <w:pPr>
              <w:pStyle w:val="NoSpacing"/>
              <w:numPr>
                <w:ilvl w:val="0"/>
                <w:numId w:val="7"/>
              </w:numPr>
            </w:pPr>
            <w:r>
              <w:t>Not enough online appointments available before 3 weeks’ time, despite being able to call the surgery for an appointment on the same day?</w:t>
            </w:r>
          </w:p>
          <w:p w14:paraId="6AF22BA1" w14:textId="77777777" w:rsidR="009F2769" w:rsidRDefault="009F2769" w:rsidP="009F2769">
            <w:pPr>
              <w:pStyle w:val="NoSpacing"/>
            </w:pPr>
          </w:p>
          <w:p w14:paraId="1C0BB03F" w14:textId="50C8707E" w:rsidR="009F2769" w:rsidRPr="009F2769" w:rsidRDefault="009F2769" w:rsidP="009F2769">
            <w:pPr>
              <w:pStyle w:val="NoSpacing"/>
              <w:rPr>
                <w:b/>
              </w:rPr>
            </w:pPr>
            <w:r w:rsidRPr="009F2769">
              <w:rPr>
                <w:b/>
              </w:rPr>
              <w:t xml:space="preserve">Action:  Audit of </w:t>
            </w:r>
            <w:r>
              <w:rPr>
                <w:b/>
              </w:rPr>
              <w:t xml:space="preserve">no. </w:t>
            </w:r>
            <w:r w:rsidRPr="009F2769">
              <w:rPr>
                <w:b/>
              </w:rPr>
              <w:t>appointments available online</w:t>
            </w:r>
            <w:r>
              <w:rPr>
                <w:b/>
              </w:rPr>
              <w:t xml:space="preserve">, no. of days wait for online </w:t>
            </w:r>
            <w:r>
              <w:rPr>
                <w:b/>
              </w:rPr>
              <w:lastRenderedPageBreak/>
              <w:t>appointment, how many appointments booked.  Target setting for no. of appointments booked online?</w:t>
            </w:r>
            <w:r w:rsidRPr="009F2769">
              <w:rPr>
                <w:b/>
              </w:rPr>
              <w:t xml:space="preserve">  Identify possibilities to improve </w:t>
            </w:r>
            <w:r w:rsidR="00BC5392">
              <w:rPr>
                <w:b/>
              </w:rPr>
              <w:t>access to appointments online</w:t>
            </w:r>
            <w:r w:rsidRPr="009F2769">
              <w:rPr>
                <w:b/>
              </w:rPr>
              <w:t>.  To discuss at the Access Meeting.</w:t>
            </w:r>
          </w:p>
          <w:p w14:paraId="037D3182" w14:textId="77777777" w:rsidR="008B7CB4" w:rsidRPr="008B7CB4" w:rsidRDefault="008B7CB4" w:rsidP="00496C10">
            <w:pPr>
              <w:pStyle w:val="NoSpacing"/>
            </w:pPr>
          </w:p>
        </w:tc>
        <w:tc>
          <w:tcPr>
            <w:tcW w:w="1196" w:type="dxa"/>
          </w:tcPr>
          <w:p w14:paraId="037D3183" w14:textId="77777777" w:rsidR="00EC6043" w:rsidRDefault="00EC6043" w:rsidP="00B10D75">
            <w:pPr>
              <w:pStyle w:val="NoSpacing"/>
            </w:pPr>
          </w:p>
        </w:tc>
      </w:tr>
      <w:tr w:rsidR="00C24DC5" w14:paraId="037D31B5" w14:textId="77777777" w:rsidTr="00D647D3">
        <w:tc>
          <w:tcPr>
            <w:tcW w:w="8046" w:type="dxa"/>
          </w:tcPr>
          <w:p w14:paraId="037D31B1" w14:textId="77777777" w:rsidR="00B02190" w:rsidRDefault="00B02190" w:rsidP="00B10D75">
            <w:pPr>
              <w:pStyle w:val="NoSpacing"/>
            </w:pPr>
          </w:p>
          <w:p w14:paraId="037D31B2" w14:textId="7FFC7DA5" w:rsidR="00B02190" w:rsidRPr="00C24DC5" w:rsidRDefault="00B02190" w:rsidP="00B10D75">
            <w:pPr>
              <w:pStyle w:val="NoSpacing"/>
            </w:pPr>
            <w:r w:rsidRPr="00C77DE3">
              <w:rPr>
                <w:b/>
              </w:rPr>
              <w:t>Next Meeting</w:t>
            </w:r>
            <w:r w:rsidR="000D1FB5" w:rsidRPr="00C77DE3">
              <w:rPr>
                <w:b/>
              </w:rPr>
              <w:t xml:space="preserve"> Date</w:t>
            </w:r>
            <w:r w:rsidR="000D1FB5">
              <w:t xml:space="preserve">:  Tuesday </w:t>
            </w:r>
            <w:r w:rsidR="00C77DE3">
              <w:t>28</w:t>
            </w:r>
            <w:r w:rsidR="00C77DE3" w:rsidRPr="00C77DE3">
              <w:rPr>
                <w:vertAlign w:val="superscript"/>
              </w:rPr>
              <w:t>th</w:t>
            </w:r>
            <w:r w:rsidR="00C77DE3">
              <w:t xml:space="preserve"> June</w:t>
            </w:r>
            <w:r w:rsidR="000D1FB5">
              <w:t xml:space="preserve"> 2016</w:t>
            </w:r>
            <w:r w:rsidR="00D139AA">
              <w:t>, 17:00 – 18:30.</w:t>
            </w:r>
          </w:p>
          <w:p w14:paraId="037D31B3" w14:textId="77777777" w:rsidR="00C24DC5" w:rsidRDefault="00C24DC5" w:rsidP="00B10D75">
            <w:pPr>
              <w:pStyle w:val="NoSpacing"/>
              <w:rPr>
                <w:b/>
              </w:rPr>
            </w:pPr>
          </w:p>
        </w:tc>
        <w:tc>
          <w:tcPr>
            <w:tcW w:w="1196" w:type="dxa"/>
          </w:tcPr>
          <w:p w14:paraId="037D31B4" w14:textId="77777777" w:rsidR="00C24DC5" w:rsidRDefault="00C24DC5" w:rsidP="00B10D75">
            <w:pPr>
              <w:pStyle w:val="NoSpacing"/>
            </w:pPr>
          </w:p>
        </w:tc>
      </w:tr>
    </w:tbl>
    <w:p w14:paraId="49E5BA71" w14:textId="5372F805" w:rsidR="00AD01F8" w:rsidRDefault="00AD01F8" w:rsidP="00B10D75">
      <w:pPr>
        <w:pStyle w:val="NoSpacing"/>
      </w:pPr>
    </w:p>
    <w:p w14:paraId="7CA1CA9A" w14:textId="77777777" w:rsidR="00AD01F8" w:rsidRDefault="00AD01F8">
      <w:r>
        <w:br w:type="page"/>
      </w:r>
    </w:p>
    <w:p w14:paraId="45666CA2" w14:textId="77777777" w:rsidR="008A5151" w:rsidRDefault="008A5151" w:rsidP="00B10D75">
      <w:pPr>
        <w:pStyle w:val="NoSpacing"/>
      </w:pPr>
      <w:r>
        <w:lastRenderedPageBreak/>
        <w:t>Patient Group Meeting</w:t>
      </w:r>
    </w:p>
    <w:p w14:paraId="48A094A2" w14:textId="0562586C" w:rsidR="00AD01F8" w:rsidRDefault="00AD01F8" w:rsidP="00B10D75">
      <w:pPr>
        <w:pStyle w:val="NoSpacing"/>
      </w:pPr>
      <w:r>
        <w:t>Action Plan Tracker</w:t>
      </w:r>
    </w:p>
    <w:p w14:paraId="42BE7AF1" w14:textId="77777777" w:rsidR="00AD01F8" w:rsidRDefault="00AD01F8" w:rsidP="00B10D75">
      <w:pPr>
        <w:pStyle w:val="NoSpacing"/>
      </w:pPr>
    </w:p>
    <w:tbl>
      <w:tblPr>
        <w:tblStyle w:val="TableGrid"/>
        <w:tblW w:w="0" w:type="auto"/>
        <w:tblLook w:val="04A0" w:firstRow="1" w:lastRow="0" w:firstColumn="1" w:lastColumn="0" w:noHBand="0" w:noVBand="1"/>
      </w:tblPr>
      <w:tblGrid>
        <w:gridCol w:w="8046"/>
        <w:gridCol w:w="1196"/>
      </w:tblGrid>
      <w:tr w:rsidR="00AD01F8" w14:paraId="057130D9" w14:textId="77777777" w:rsidTr="00AD01F8">
        <w:tc>
          <w:tcPr>
            <w:tcW w:w="8046" w:type="dxa"/>
          </w:tcPr>
          <w:p w14:paraId="78543B2C" w14:textId="453BA544" w:rsidR="00AD01F8" w:rsidRDefault="00AD01F8" w:rsidP="00B10D75">
            <w:pPr>
              <w:pStyle w:val="NoSpacing"/>
            </w:pPr>
            <w:r>
              <w:t>Action</w:t>
            </w:r>
          </w:p>
        </w:tc>
        <w:tc>
          <w:tcPr>
            <w:tcW w:w="1196" w:type="dxa"/>
          </w:tcPr>
          <w:p w14:paraId="526EF31B" w14:textId="1C40031D" w:rsidR="00AD01F8" w:rsidRDefault="00AD01F8" w:rsidP="00B10D75">
            <w:pPr>
              <w:pStyle w:val="NoSpacing"/>
            </w:pPr>
            <w:r>
              <w:t>By whom</w:t>
            </w:r>
          </w:p>
        </w:tc>
      </w:tr>
      <w:tr w:rsidR="00AD01F8" w14:paraId="29C85633" w14:textId="77777777" w:rsidTr="00AD01F8">
        <w:tc>
          <w:tcPr>
            <w:tcW w:w="8046" w:type="dxa"/>
          </w:tcPr>
          <w:p w14:paraId="4B1A9072" w14:textId="77777777" w:rsidR="00AD01F8" w:rsidRPr="001C4610" w:rsidRDefault="00AD01F8" w:rsidP="00AD01F8">
            <w:pPr>
              <w:pStyle w:val="NoSpacing"/>
              <w:rPr>
                <w:b/>
              </w:rPr>
            </w:pPr>
            <w:r w:rsidRPr="001C4610">
              <w:rPr>
                <w:b/>
              </w:rPr>
              <w:t>Action:   To inform patients they can also email us cancel appointments.</w:t>
            </w:r>
          </w:p>
          <w:p w14:paraId="626BA6BC" w14:textId="77777777" w:rsidR="00AD01F8" w:rsidRDefault="00AD01F8" w:rsidP="00B10D75">
            <w:pPr>
              <w:pStyle w:val="NoSpacing"/>
            </w:pPr>
          </w:p>
        </w:tc>
        <w:tc>
          <w:tcPr>
            <w:tcW w:w="1196" w:type="dxa"/>
          </w:tcPr>
          <w:p w14:paraId="56E85316" w14:textId="24D07C89" w:rsidR="00AD01F8" w:rsidRDefault="00D40D73" w:rsidP="00B10D75">
            <w:pPr>
              <w:pStyle w:val="NoSpacing"/>
            </w:pPr>
            <w:r>
              <w:t>DS</w:t>
            </w:r>
          </w:p>
        </w:tc>
      </w:tr>
      <w:tr w:rsidR="00AD01F8" w14:paraId="0EEF4D1C" w14:textId="77777777" w:rsidTr="00AD01F8">
        <w:tc>
          <w:tcPr>
            <w:tcW w:w="8046" w:type="dxa"/>
          </w:tcPr>
          <w:p w14:paraId="0F7EEE0B" w14:textId="77777777" w:rsidR="00AD01F8" w:rsidRDefault="00AD01F8" w:rsidP="00AD01F8">
            <w:pPr>
              <w:pStyle w:val="NoSpacing"/>
              <w:rPr>
                <w:b/>
              </w:rPr>
            </w:pPr>
            <w:r w:rsidRPr="00173DB3">
              <w:rPr>
                <w:b/>
              </w:rPr>
              <w:t>Action – is it possible to audit % of DNAs across age group, rather than volum</w:t>
            </w:r>
            <w:r>
              <w:rPr>
                <w:b/>
              </w:rPr>
              <w:t>e?</w:t>
            </w:r>
          </w:p>
          <w:p w14:paraId="059FA8E4" w14:textId="77777777" w:rsidR="00AD01F8" w:rsidRDefault="00AD01F8" w:rsidP="00AD01F8">
            <w:pPr>
              <w:pStyle w:val="NoSpacing"/>
            </w:pPr>
          </w:p>
        </w:tc>
        <w:tc>
          <w:tcPr>
            <w:tcW w:w="1196" w:type="dxa"/>
          </w:tcPr>
          <w:p w14:paraId="591ED572" w14:textId="6D4665D0" w:rsidR="00AD01F8" w:rsidRDefault="00D40D73" w:rsidP="00B10D75">
            <w:pPr>
              <w:pStyle w:val="NoSpacing"/>
            </w:pPr>
            <w:r>
              <w:t>DS/TB</w:t>
            </w:r>
          </w:p>
        </w:tc>
      </w:tr>
      <w:tr w:rsidR="00AD01F8" w14:paraId="3E9A6C5B" w14:textId="77777777" w:rsidTr="00AD01F8">
        <w:tc>
          <w:tcPr>
            <w:tcW w:w="8046" w:type="dxa"/>
          </w:tcPr>
          <w:p w14:paraId="7BE64C1F" w14:textId="77777777" w:rsidR="00AD01F8" w:rsidRPr="00173DB3" w:rsidRDefault="00AD01F8" w:rsidP="00AD01F8">
            <w:pPr>
              <w:pStyle w:val="NoSpacing"/>
              <w:rPr>
                <w:b/>
              </w:rPr>
            </w:pPr>
            <w:r>
              <w:rPr>
                <w:b/>
              </w:rPr>
              <w:t>Action – No of patients removed per week due to DNAs onto TV screen in waiting room</w:t>
            </w:r>
          </w:p>
          <w:p w14:paraId="0D6DE4B8" w14:textId="77777777" w:rsidR="00AD01F8" w:rsidRDefault="00AD01F8" w:rsidP="00B10D75">
            <w:pPr>
              <w:pStyle w:val="NoSpacing"/>
            </w:pPr>
          </w:p>
        </w:tc>
        <w:tc>
          <w:tcPr>
            <w:tcW w:w="1196" w:type="dxa"/>
          </w:tcPr>
          <w:p w14:paraId="4BEC2D80" w14:textId="40BCD8CB" w:rsidR="00AD01F8" w:rsidRDefault="00D40D73" w:rsidP="00B10D75">
            <w:pPr>
              <w:pStyle w:val="NoSpacing"/>
            </w:pPr>
            <w:r>
              <w:t>TB</w:t>
            </w:r>
          </w:p>
        </w:tc>
      </w:tr>
      <w:tr w:rsidR="00AD01F8" w14:paraId="215125A6" w14:textId="77777777" w:rsidTr="00AD01F8">
        <w:tc>
          <w:tcPr>
            <w:tcW w:w="8046" w:type="dxa"/>
          </w:tcPr>
          <w:p w14:paraId="4D94C7C9" w14:textId="1A8E31F5" w:rsidR="00AD01F8" w:rsidRPr="00AD01F8" w:rsidRDefault="00AD01F8" w:rsidP="00AD01F8">
            <w:pPr>
              <w:pStyle w:val="NoSpacing"/>
              <w:rPr>
                <w:b/>
              </w:rPr>
            </w:pPr>
            <w:r w:rsidRPr="00173DB3">
              <w:rPr>
                <w:b/>
              </w:rPr>
              <w:t>Action:  Clear, concise information about minor ailments scheme and the minor ailments/children’s clinic to be added/updated on the website.</w:t>
            </w:r>
          </w:p>
          <w:p w14:paraId="3CC82EC7" w14:textId="1A12DBFD" w:rsidR="00AD01F8" w:rsidRDefault="00AD01F8" w:rsidP="00AD01F8">
            <w:pPr>
              <w:pStyle w:val="NoSpacing"/>
              <w:rPr>
                <w:b/>
              </w:rPr>
            </w:pPr>
          </w:p>
        </w:tc>
        <w:tc>
          <w:tcPr>
            <w:tcW w:w="1196" w:type="dxa"/>
          </w:tcPr>
          <w:p w14:paraId="66B74EA6" w14:textId="27D5C3BB" w:rsidR="00AD01F8" w:rsidRDefault="00D40D73" w:rsidP="00B10D75">
            <w:pPr>
              <w:pStyle w:val="NoSpacing"/>
            </w:pPr>
            <w:r>
              <w:t>DS</w:t>
            </w:r>
          </w:p>
        </w:tc>
      </w:tr>
      <w:tr w:rsidR="00AD01F8" w14:paraId="460E1568" w14:textId="77777777" w:rsidTr="00AD01F8">
        <w:tc>
          <w:tcPr>
            <w:tcW w:w="8046" w:type="dxa"/>
          </w:tcPr>
          <w:p w14:paraId="4DBED04B" w14:textId="191E68DF" w:rsidR="00AD01F8" w:rsidRPr="00AD01F8" w:rsidRDefault="00AD01F8" w:rsidP="00AD01F8">
            <w:pPr>
              <w:pStyle w:val="NoSpacing"/>
              <w:rPr>
                <w:b/>
              </w:rPr>
            </w:pPr>
            <w:r w:rsidRPr="00173DB3">
              <w:rPr>
                <w:b/>
              </w:rPr>
              <w:t>Action:  To deliver refresher training to admin colleagues on how to inform patients about minor ailments scheme at pharmacy and our in-house minor ailments clinic.</w:t>
            </w:r>
          </w:p>
          <w:p w14:paraId="0E6C5E85" w14:textId="3E738284" w:rsidR="00AD01F8" w:rsidRDefault="00AD01F8" w:rsidP="00AD01F8">
            <w:pPr>
              <w:pStyle w:val="NoSpacing"/>
              <w:rPr>
                <w:b/>
              </w:rPr>
            </w:pPr>
          </w:p>
        </w:tc>
        <w:tc>
          <w:tcPr>
            <w:tcW w:w="1196" w:type="dxa"/>
          </w:tcPr>
          <w:p w14:paraId="6E72D2CE" w14:textId="4EC2AA8F" w:rsidR="00AD01F8" w:rsidRDefault="00D40D73" w:rsidP="00B10D75">
            <w:pPr>
              <w:pStyle w:val="NoSpacing"/>
            </w:pPr>
            <w:r>
              <w:t>DS</w:t>
            </w:r>
          </w:p>
        </w:tc>
      </w:tr>
      <w:tr w:rsidR="00AD01F8" w14:paraId="7B5FA924" w14:textId="77777777" w:rsidTr="00AD01F8">
        <w:tc>
          <w:tcPr>
            <w:tcW w:w="8046" w:type="dxa"/>
          </w:tcPr>
          <w:p w14:paraId="3EA9FE51" w14:textId="6806DB33" w:rsidR="00AD01F8" w:rsidRDefault="00AD01F8" w:rsidP="00AD01F8">
            <w:pPr>
              <w:pStyle w:val="NoSpacing"/>
              <w:rPr>
                <w:b/>
              </w:rPr>
            </w:pPr>
            <w:r w:rsidRPr="00173DB3">
              <w:rPr>
                <w:b/>
              </w:rPr>
              <w:t>Action:  Refresh colleague</w:t>
            </w:r>
            <w:r>
              <w:rPr>
                <w:b/>
              </w:rPr>
              <w:t>s</w:t>
            </w:r>
            <w:r w:rsidRPr="00173DB3">
              <w:rPr>
                <w:b/>
              </w:rPr>
              <w:t xml:space="preserve"> on how to direct patients to the most appropriate health care professional or service i.e</w:t>
            </w:r>
            <w:r w:rsidR="006725BC">
              <w:rPr>
                <w:b/>
              </w:rPr>
              <w:t>.</w:t>
            </w:r>
            <w:r w:rsidRPr="00173DB3">
              <w:rPr>
                <w:b/>
              </w:rPr>
              <w:t xml:space="preserve"> local pharmacy, NHS 111 etc.</w:t>
            </w:r>
          </w:p>
          <w:p w14:paraId="1DEE2D90" w14:textId="7062CB4E" w:rsidR="00AD01F8" w:rsidRDefault="00AD01F8" w:rsidP="00AD01F8">
            <w:pPr>
              <w:pStyle w:val="NoSpacing"/>
              <w:rPr>
                <w:b/>
              </w:rPr>
            </w:pPr>
          </w:p>
        </w:tc>
        <w:tc>
          <w:tcPr>
            <w:tcW w:w="1196" w:type="dxa"/>
          </w:tcPr>
          <w:p w14:paraId="5556BB63" w14:textId="1D1610AF" w:rsidR="00AD01F8" w:rsidRDefault="00D40D73" w:rsidP="00B10D75">
            <w:pPr>
              <w:pStyle w:val="NoSpacing"/>
            </w:pPr>
            <w:r>
              <w:t>DS</w:t>
            </w:r>
          </w:p>
        </w:tc>
      </w:tr>
      <w:tr w:rsidR="00AD01F8" w14:paraId="12A552CF" w14:textId="77777777" w:rsidTr="00AD01F8">
        <w:tc>
          <w:tcPr>
            <w:tcW w:w="8046" w:type="dxa"/>
          </w:tcPr>
          <w:p w14:paraId="2D932F8E" w14:textId="77777777" w:rsidR="00AD01F8" w:rsidRPr="007F222A" w:rsidRDefault="00AD01F8" w:rsidP="00AD01F8">
            <w:pPr>
              <w:pStyle w:val="NoSpacing"/>
              <w:rPr>
                <w:b/>
              </w:rPr>
            </w:pPr>
            <w:r w:rsidRPr="007F222A">
              <w:rPr>
                <w:b/>
              </w:rPr>
              <w:t>Action:  Each member of the patient group to review the website, following a restructure.  Feedback at next meeting, with suggestions for development.</w:t>
            </w:r>
          </w:p>
          <w:p w14:paraId="4609819B" w14:textId="77777777" w:rsidR="00AD01F8" w:rsidRDefault="00AD01F8" w:rsidP="00AD01F8">
            <w:pPr>
              <w:pStyle w:val="NoSpacing"/>
              <w:rPr>
                <w:b/>
              </w:rPr>
            </w:pPr>
          </w:p>
        </w:tc>
        <w:tc>
          <w:tcPr>
            <w:tcW w:w="1196" w:type="dxa"/>
          </w:tcPr>
          <w:p w14:paraId="75BDEFCC" w14:textId="728AD027" w:rsidR="00AD01F8" w:rsidRDefault="00D40D73" w:rsidP="00B10D75">
            <w:pPr>
              <w:pStyle w:val="NoSpacing"/>
            </w:pPr>
            <w:r>
              <w:t>Patient Group</w:t>
            </w:r>
          </w:p>
        </w:tc>
      </w:tr>
      <w:tr w:rsidR="00AD01F8" w14:paraId="6896F22D" w14:textId="77777777" w:rsidTr="00AD01F8">
        <w:tc>
          <w:tcPr>
            <w:tcW w:w="8046" w:type="dxa"/>
          </w:tcPr>
          <w:p w14:paraId="6B80BB78" w14:textId="77777777" w:rsidR="00AD01F8" w:rsidRPr="007F222A" w:rsidRDefault="00AD01F8" w:rsidP="00AD01F8">
            <w:pPr>
              <w:pStyle w:val="NoSpacing"/>
              <w:rPr>
                <w:b/>
              </w:rPr>
            </w:pPr>
            <w:r w:rsidRPr="007F222A">
              <w:rPr>
                <w:b/>
              </w:rPr>
              <w:t>Action:  Website to be added to the agenda for the next meeting.</w:t>
            </w:r>
          </w:p>
          <w:p w14:paraId="7CDD5413" w14:textId="77777777" w:rsidR="00AD01F8" w:rsidRDefault="00AD01F8" w:rsidP="00AD01F8">
            <w:pPr>
              <w:pStyle w:val="NoSpacing"/>
              <w:rPr>
                <w:b/>
              </w:rPr>
            </w:pPr>
          </w:p>
        </w:tc>
        <w:tc>
          <w:tcPr>
            <w:tcW w:w="1196" w:type="dxa"/>
          </w:tcPr>
          <w:p w14:paraId="51EF68DE" w14:textId="52606C6A" w:rsidR="00AD01F8" w:rsidRDefault="00D40D73" w:rsidP="00B10D75">
            <w:pPr>
              <w:pStyle w:val="NoSpacing"/>
            </w:pPr>
            <w:r>
              <w:t>NC</w:t>
            </w:r>
          </w:p>
        </w:tc>
      </w:tr>
      <w:tr w:rsidR="00AD01F8" w14:paraId="0A098090" w14:textId="77777777" w:rsidTr="00AD01F8">
        <w:tc>
          <w:tcPr>
            <w:tcW w:w="8046" w:type="dxa"/>
          </w:tcPr>
          <w:p w14:paraId="1E70BA74" w14:textId="39DCE679" w:rsidR="00AD01F8" w:rsidRPr="007F222A" w:rsidRDefault="00AD01F8" w:rsidP="00AD01F8">
            <w:pPr>
              <w:pStyle w:val="NoSpacing"/>
              <w:rPr>
                <w:b/>
              </w:rPr>
            </w:pPr>
            <w:r w:rsidRPr="007F222A">
              <w:rPr>
                <w:b/>
              </w:rPr>
              <w:t>Action:  Audit on online services, percentage of patients using the service, registered for online, number of appointments booked online, number of prescriptions requested.   Quantify the savings in admin time</w:t>
            </w:r>
            <w:r w:rsidR="00421A00">
              <w:rPr>
                <w:b/>
              </w:rPr>
              <w:t xml:space="preserve"> by</w:t>
            </w:r>
            <w:r>
              <w:rPr>
                <w:b/>
              </w:rPr>
              <w:t xml:space="preserve"> a</w:t>
            </w:r>
            <w:r>
              <w:rPr>
                <w:b/>
              </w:rPr>
              <w:t>ctioning online tasks vs non-online</w:t>
            </w:r>
            <w:r w:rsidR="008F10EC">
              <w:rPr>
                <w:b/>
              </w:rPr>
              <w:t xml:space="preserve"> tasks</w:t>
            </w:r>
            <w:r w:rsidRPr="007F222A">
              <w:rPr>
                <w:b/>
              </w:rPr>
              <w:t>.</w:t>
            </w:r>
          </w:p>
          <w:p w14:paraId="1CB943AE" w14:textId="77777777" w:rsidR="00AD01F8" w:rsidRDefault="00AD01F8" w:rsidP="00AD01F8">
            <w:pPr>
              <w:pStyle w:val="NoSpacing"/>
              <w:rPr>
                <w:b/>
              </w:rPr>
            </w:pPr>
          </w:p>
        </w:tc>
        <w:tc>
          <w:tcPr>
            <w:tcW w:w="1196" w:type="dxa"/>
          </w:tcPr>
          <w:p w14:paraId="0A661A3E" w14:textId="582C0F46" w:rsidR="00AD01F8" w:rsidRDefault="00D40D73" w:rsidP="00B10D75">
            <w:pPr>
              <w:pStyle w:val="NoSpacing"/>
            </w:pPr>
            <w:r>
              <w:t>DS/TB</w:t>
            </w:r>
          </w:p>
        </w:tc>
      </w:tr>
      <w:tr w:rsidR="00AD01F8" w14:paraId="36A34733" w14:textId="77777777" w:rsidTr="00AD01F8">
        <w:tc>
          <w:tcPr>
            <w:tcW w:w="8046" w:type="dxa"/>
          </w:tcPr>
          <w:p w14:paraId="7A1BCF6F" w14:textId="77777777" w:rsidR="00D40D73" w:rsidRPr="00842245" w:rsidRDefault="00D40D73" w:rsidP="00D40D73">
            <w:pPr>
              <w:pStyle w:val="NoSpacing"/>
              <w:rPr>
                <w:b/>
              </w:rPr>
            </w:pPr>
            <w:r w:rsidRPr="00842245">
              <w:rPr>
                <w:b/>
              </w:rPr>
              <w:t>Action:  To create specific emails to target patients with long term conditions, with a view to sending the emails out periodically.</w:t>
            </w:r>
            <w:r>
              <w:rPr>
                <w:b/>
              </w:rPr>
              <w:t xml:space="preserve">  Also seasonal information for patients i.e info on coughs and colds.</w:t>
            </w:r>
          </w:p>
          <w:p w14:paraId="10BDA86A" w14:textId="77777777" w:rsidR="00AD01F8" w:rsidRDefault="00AD01F8" w:rsidP="00AD01F8">
            <w:pPr>
              <w:pStyle w:val="NoSpacing"/>
              <w:rPr>
                <w:b/>
              </w:rPr>
            </w:pPr>
          </w:p>
        </w:tc>
        <w:tc>
          <w:tcPr>
            <w:tcW w:w="1196" w:type="dxa"/>
          </w:tcPr>
          <w:p w14:paraId="56F2AB52" w14:textId="2D52D86E" w:rsidR="00AD01F8" w:rsidRDefault="00D40D73" w:rsidP="00B10D75">
            <w:pPr>
              <w:pStyle w:val="NoSpacing"/>
            </w:pPr>
            <w:r>
              <w:t>DS</w:t>
            </w:r>
          </w:p>
        </w:tc>
      </w:tr>
      <w:tr w:rsidR="00D40D73" w14:paraId="029C8284" w14:textId="77777777" w:rsidTr="00AD01F8">
        <w:tc>
          <w:tcPr>
            <w:tcW w:w="8046" w:type="dxa"/>
          </w:tcPr>
          <w:p w14:paraId="1C2CA80D" w14:textId="77777777" w:rsidR="00D40D73" w:rsidRPr="009F2769" w:rsidRDefault="00D40D73" w:rsidP="00D40D73">
            <w:pPr>
              <w:pStyle w:val="NoSpacing"/>
              <w:rPr>
                <w:b/>
              </w:rPr>
            </w:pPr>
            <w:r w:rsidRPr="009F2769">
              <w:rPr>
                <w:b/>
              </w:rPr>
              <w:t xml:space="preserve">Action:  Audit of </w:t>
            </w:r>
            <w:r>
              <w:rPr>
                <w:b/>
              </w:rPr>
              <w:t xml:space="preserve">no. </w:t>
            </w:r>
            <w:r w:rsidRPr="009F2769">
              <w:rPr>
                <w:b/>
              </w:rPr>
              <w:t>appointments available online</w:t>
            </w:r>
            <w:r>
              <w:rPr>
                <w:b/>
              </w:rPr>
              <w:t>, no. of days wait for online appointment, how many appointments booked.  Target setting for no. of appointments booked online?</w:t>
            </w:r>
            <w:r w:rsidRPr="009F2769">
              <w:rPr>
                <w:b/>
              </w:rPr>
              <w:t xml:space="preserve">  Identify possibilities to improve </w:t>
            </w:r>
            <w:r>
              <w:rPr>
                <w:b/>
              </w:rPr>
              <w:t>access to appointments online</w:t>
            </w:r>
            <w:r w:rsidRPr="009F2769">
              <w:rPr>
                <w:b/>
              </w:rPr>
              <w:t>.  To discuss at the Access Meeting.</w:t>
            </w:r>
          </w:p>
          <w:p w14:paraId="36C9B283" w14:textId="77777777" w:rsidR="00D40D73" w:rsidRPr="00842245" w:rsidRDefault="00D40D73" w:rsidP="00D40D73">
            <w:pPr>
              <w:pStyle w:val="NoSpacing"/>
              <w:rPr>
                <w:b/>
              </w:rPr>
            </w:pPr>
          </w:p>
        </w:tc>
        <w:tc>
          <w:tcPr>
            <w:tcW w:w="1196" w:type="dxa"/>
          </w:tcPr>
          <w:p w14:paraId="72D2232E" w14:textId="69B971E7" w:rsidR="00D40D73" w:rsidRDefault="00D40D73" w:rsidP="00B10D75">
            <w:pPr>
              <w:pStyle w:val="NoSpacing"/>
            </w:pPr>
            <w:r>
              <w:t>DS/TB</w:t>
            </w:r>
          </w:p>
        </w:tc>
      </w:tr>
    </w:tbl>
    <w:p w14:paraId="4ED04BC2" w14:textId="77777777" w:rsidR="00AD01F8" w:rsidRDefault="00AD01F8" w:rsidP="00B10D75">
      <w:pPr>
        <w:pStyle w:val="NoSpacing"/>
      </w:pPr>
    </w:p>
    <w:p w14:paraId="65E680A3" w14:textId="77777777" w:rsidR="00AD01F8" w:rsidRDefault="00AD01F8" w:rsidP="00B10D75">
      <w:pPr>
        <w:pStyle w:val="NoSpacing"/>
      </w:pPr>
    </w:p>
    <w:p w14:paraId="2FE02746" w14:textId="77777777" w:rsidR="00AD01F8" w:rsidRDefault="00AD01F8" w:rsidP="00B10D75">
      <w:pPr>
        <w:pStyle w:val="NoSpacing"/>
      </w:pPr>
    </w:p>
    <w:sectPr w:rsidR="00AD0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4F0"/>
    <w:multiLevelType w:val="hybridMultilevel"/>
    <w:tmpl w:val="A372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D0875"/>
    <w:multiLevelType w:val="hybridMultilevel"/>
    <w:tmpl w:val="3136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D0749"/>
    <w:multiLevelType w:val="hybridMultilevel"/>
    <w:tmpl w:val="55C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F3E13"/>
    <w:multiLevelType w:val="hybridMultilevel"/>
    <w:tmpl w:val="35C0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61B1C"/>
    <w:multiLevelType w:val="hybridMultilevel"/>
    <w:tmpl w:val="770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C4A03"/>
    <w:multiLevelType w:val="hybridMultilevel"/>
    <w:tmpl w:val="3C38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520767"/>
    <w:multiLevelType w:val="hybridMultilevel"/>
    <w:tmpl w:val="69AA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5"/>
    <w:rsid w:val="000D1FB5"/>
    <w:rsid w:val="001324CA"/>
    <w:rsid w:val="00162B56"/>
    <w:rsid w:val="00173DB3"/>
    <w:rsid w:val="001866B7"/>
    <w:rsid w:val="00191964"/>
    <w:rsid w:val="001B1611"/>
    <w:rsid w:val="001C4610"/>
    <w:rsid w:val="001E71E2"/>
    <w:rsid w:val="00231044"/>
    <w:rsid w:val="002571EB"/>
    <w:rsid w:val="00310113"/>
    <w:rsid w:val="00393D24"/>
    <w:rsid w:val="003D793E"/>
    <w:rsid w:val="00421A00"/>
    <w:rsid w:val="00455999"/>
    <w:rsid w:val="00496C10"/>
    <w:rsid w:val="005269C0"/>
    <w:rsid w:val="0057038F"/>
    <w:rsid w:val="00582C3A"/>
    <w:rsid w:val="005D03C2"/>
    <w:rsid w:val="00602F38"/>
    <w:rsid w:val="00655D34"/>
    <w:rsid w:val="006725BC"/>
    <w:rsid w:val="006F47C9"/>
    <w:rsid w:val="007B47D9"/>
    <w:rsid w:val="007B7E7C"/>
    <w:rsid w:val="007E4110"/>
    <w:rsid w:val="007F222A"/>
    <w:rsid w:val="00820708"/>
    <w:rsid w:val="00842245"/>
    <w:rsid w:val="00857A53"/>
    <w:rsid w:val="008A5151"/>
    <w:rsid w:val="008B7CB4"/>
    <w:rsid w:val="008F10EC"/>
    <w:rsid w:val="0095613B"/>
    <w:rsid w:val="00990E33"/>
    <w:rsid w:val="0099775F"/>
    <w:rsid w:val="009F1BEF"/>
    <w:rsid w:val="009F2769"/>
    <w:rsid w:val="00A964A9"/>
    <w:rsid w:val="00AD01F8"/>
    <w:rsid w:val="00AD0FBB"/>
    <w:rsid w:val="00AD2D02"/>
    <w:rsid w:val="00B02190"/>
    <w:rsid w:val="00B02378"/>
    <w:rsid w:val="00B02F4A"/>
    <w:rsid w:val="00B05EBD"/>
    <w:rsid w:val="00B10D75"/>
    <w:rsid w:val="00B53196"/>
    <w:rsid w:val="00BC5392"/>
    <w:rsid w:val="00C03372"/>
    <w:rsid w:val="00C16E3F"/>
    <w:rsid w:val="00C24DC5"/>
    <w:rsid w:val="00C376F2"/>
    <w:rsid w:val="00C62A89"/>
    <w:rsid w:val="00C77DE3"/>
    <w:rsid w:val="00D139AA"/>
    <w:rsid w:val="00D40D73"/>
    <w:rsid w:val="00D647D3"/>
    <w:rsid w:val="00DD61DB"/>
    <w:rsid w:val="00DF5698"/>
    <w:rsid w:val="00EC4472"/>
    <w:rsid w:val="00EC6043"/>
    <w:rsid w:val="00EF36A0"/>
    <w:rsid w:val="00F62398"/>
    <w:rsid w:val="00F828C9"/>
    <w:rsid w:val="00FC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 w:type="paragraph" w:styleId="BalloonText">
    <w:name w:val="Balloon Text"/>
    <w:basedOn w:val="Normal"/>
    <w:link w:val="BalloonTextChar"/>
    <w:uiPriority w:val="99"/>
    <w:semiHidden/>
    <w:unhideWhenUsed/>
    <w:rsid w:val="00AD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 w:type="paragraph" w:styleId="BalloonText">
    <w:name w:val="Balloon Text"/>
    <w:basedOn w:val="Normal"/>
    <w:link w:val="BalloonTextChar"/>
    <w:uiPriority w:val="99"/>
    <w:semiHidden/>
    <w:unhideWhenUsed/>
    <w:rsid w:val="00AD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of DNAs/month</c:v>
                </c:pt>
              </c:strCache>
            </c:strRef>
          </c:tx>
          <c:spPr>
            <a:solidFill>
              <a:schemeClr val="accent1"/>
            </a:solidFill>
            <a:ln>
              <a:noFill/>
            </a:ln>
            <a:effectLst/>
          </c:spPr>
          <c:invertIfNegative val="0"/>
          <c:cat>
            <c:strRef>
              <c:f>Sheet1!$A$2:$A$8</c:f>
              <c:strCache>
                <c:ptCount val="7"/>
                <c:pt idx="0">
                  <c:v>0-19</c:v>
                </c:pt>
                <c:pt idx="1">
                  <c:v>20-29</c:v>
                </c:pt>
                <c:pt idx="2">
                  <c:v>30-39</c:v>
                </c:pt>
                <c:pt idx="3">
                  <c:v>40-49</c:v>
                </c:pt>
                <c:pt idx="4">
                  <c:v>50-59</c:v>
                </c:pt>
                <c:pt idx="5">
                  <c:v>60-69</c:v>
                </c:pt>
                <c:pt idx="6">
                  <c:v>70-79</c:v>
                </c:pt>
              </c:strCache>
            </c:strRef>
          </c:cat>
          <c:val>
            <c:numRef>
              <c:f>Sheet1!$B$2:$B$8</c:f>
              <c:numCache>
                <c:formatCode>General</c:formatCode>
                <c:ptCount val="7"/>
                <c:pt idx="0">
                  <c:v>79</c:v>
                </c:pt>
                <c:pt idx="1">
                  <c:v>61</c:v>
                </c:pt>
                <c:pt idx="2">
                  <c:v>71</c:v>
                </c:pt>
                <c:pt idx="3">
                  <c:v>51</c:v>
                </c:pt>
                <c:pt idx="4">
                  <c:v>50</c:v>
                </c:pt>
                <c:pt idx="5">
                  <c:v>25</c:v>
                </c:pt>
                <c:pt idx="6">
                  <c:v>30</c:v>
                </c:pt>
              </c:numCache>
            </c:numRef>
          </c:val>
        </c:ser>
        <c:dLbls>
          <c:showLegendKey val="0"/>
          <c:showVal val="0"/>
          <c:showCatName val="0"/>
          <c:showSerName val="0"/>
          <c:showPercent val="0"/>
          <c:showBubbleSize val="0"/>
        </c:dLbls>
        <c:gapWidth val="219"/>
        <c:overlap val="-27"/>
        <c:axId val="25153536"/>
        <c:axId val="25155072"/>
      </c:barChart>
      <c:catAx>
        <c:axId val="251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5072"/>
        <c:crosses val="autoZero"/>
        <c:auto val="1"/>
        <c:lblAlgn val="ctr"/>
        <c:lblOffset val="100"/>
        <c:noMultiLvlLbl val="0"/>
      </c:catAx>
      <c:valAx>
        <c:axId val="2515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53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Davinder Singh</cp:lastModifiedBy>
  <cp:revision>11</cp:revision>
  <cp:lastPrinted>2016-03-29T11:09:00Z</cp:lastPrinted>
  <dcterms:created xsi:type="dcterms:W3CDTF">2016-03-29T09:51:00Z</dcterms:created>
  <dcterms:modified xsi:type="dcterms:W3CDTF">2016-03-29T13:23:00Z</dcterms:modified>
</cp:coreProperties>
</file>